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675110">
      <w:pPr>
        <w:spacing w:before="480" w:after="240" w:line="240" w:lineRule="auto"/>
        <w:ind w:firstLine="0"/>
        <w:jc w:val="center"/>
        <w:rPr>
          <w:b/>
          <w:sz w:val="32"/>
        </w:rPr>
      </w:pPr>
      <w:r>
        <w:rPr>
          <w:b/>
          <w:sz w:val="32"/>
        </w:rPr>
        <w:t xml:space="preserve">Руководство по использованию информационного ресурса </w:t>
      </w:r>
      <w:r w:rsidR="004E64B1">
        <w:rPr>
          <w:b/>
          <w:sz w:val="32"/>
        </w:rPr>
        <w:t>«</w:t>
      </w:r>
      <w:r>
        <w:rPr>
          <w:b/>
          <w:sz w:val="32"/>
        </w:rPr>
        <w:t>Фармаконадзор</w:t>
      </w:r>
      <w:r w:rsidR="004E64B1">
        <w:rPr>
          <w:b/>
          <w:sz w:val="32"/>
        </w:rPr>
        <w:t>»</w:t>
      </w:r>
      <w:r>
        <w:rPr>
          <w:b/>
          <w:sz w:val="32"/>
        </w:rPr>
        <w:t xml:space="preserve"> АИС Росздравнадзора 2.0</w:t>
      </w: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6665CB" w:rsidP="006665CB">
      <w:pPr>
        <w:tabs>
          <w:tab w:val="left" w:pos="5940"/>
        </w:tabs>
        <w:spacing w:before="480" w:after="240" w:line="240" w:lineRule="auto"/>
        <w:ind w:firstLine="0"/>
        <w:jc w:val="left"/>
        <w:rPr>
          <w:b/>
          <w:sz w:val="32"/>
        </w:rPr>
      </w:pPr>
      <w:r>
        <w:rPr>
          <w:b/>
          <w:sz w:val="32"/>
        </w:rPr>
        <w:tab/>
      </w: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DE7C34">
      <w:pPr>
        <w:spacing w:before="480" w:after="240" w:line="240" w:lineRule="auto"/>
        <w:ind w:firstLine="0"/>
        <w:jc w:val="center"/>
        <w:rPr>
          <w:b/>
          <w:sz w:val="32"/>
        </w:rPr>
      </w:pPr>
    </w:p>
    <w:p w:rsidR="00DE7C34" w:rsidRDefault="00675110">
      <w:pPr>
        <w:spacing w:before="480" w:after="240" w:line="240" w:lineRule="auto"/>
        <w:ind w:firstLine="0"/>
        <w:jc w:val="center"/>
        <w:rPr>
          <w:b/>
        </w:rPr>
      </w:pPr>
      <w:r>
        <w:rPr>
          <w:b/>
        </w:rPr>
        <w:t>Москва, 2019</w:t>
      </w:r>
    </w:p>
    <w:p w:rsidR="00DE7C34" w:rsidRDefault="00675110">
      <w:pPr>
        <w:suppressAutoHyphens w:val="0"/>
        <w:spacing w:after="0"/>
        <w:ind w:firstLine="0"/>
        <w:jc w:val="left"/>
      </w:pPr>
      <w:r>
        <w:br w:type="page"/>
      </w:r>
    </w:p>
    <w:p w:rsidR="00DE7C34" w:rsidRDefault="00675110">
      <w:pPr>
        <w:pStyle w:val="afff4"/>
      </w:pPr>
      <w:r>
        <w:lastRenderedPageBreak/>
        <w:t>Содержание</w:t>
      </w:r>
    </w:p>
    <w:bookmarkStart w:id="0" w:name="_GoBack"/>
    <w:bookmarkEnd w:id="0"/>
    <w:p w:rsidR="00E03690" w:rsidRDefault="00675110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lang w:eastAsia="ru-RU"/>
        </w:rPr>
      </w:pPr>
      <w:r>
        <w:fldChar w:fldCharType="begin"/>
      </w:r>
      <w:r>
        <w:instrText>TOC \z \o "1-5" \u \h</w:instrText>
      </w:r>
      <w:r>
        <w:fldChar w:fldCharType="separate"/>
      </w:r>
      <w:hyperlink w:anchor="_Toc8041685" w:history="1">
        <w:r w:rsidR="00E03690" w:rsidRPr="003D393E">
          <w:rPr>
            <w:rStyle w:val="afffb"/>
            <w:noProof/>
          </w:rPr>
          <w:t>1</w:t>
        </w:r>
        <w:r w:rsidR="00E0369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lang w:eastAsia="ru-RU"/>
          </w:rPr>
          <w:tab/>
        </w:r>
        <w:r w:rsidR="00E03690" w:rsidRPr="003D393E">
          <w:rPr>
            <w:rStyle w:val="afffb"/>
            <w:noProof/>
          </w:rPr>
          <w:t>Введение</w:t>
        </w:r>
        <w:r w:rsidR="00E03690">
          <w:rPr>
            <w:noProof/>
            <w:webHidden/>
          </w:rPr>
          <w:tab/>
        </w:r>
        <w:r w:rsidR="00E03690">
          <w:rPr>
            <w:noProof/>
            <w:webHidden/>
          </w:rPr>
          <w:fldChar w:fldCharType="begin"/>
        </w:r>
        <w:r w:rsidR="00E03690">
          <w:rPr>
            <w:noProof/>
            <w:webHidden/>
          </w:rPr>
          <w:instrText xml:space="preserve"> PAGEREF _Toc8041685 \h </w:instrText>
        </w:r>
        <w:r w:rsidR="00E03690">
          <w:rPr>
            <w:noProof/>
            <w:webHidden/>
          </w:rPr>
        </w:r>
        <w:r w:rsidR="00E03690">
          <w:rPr>
            <w:noProof/>
            <w:webHidden/>
          </w:rPr>
          <w:fldChar w:fldCharType="separate"/>
        </w:r>
        <w:r w:rsidR="00E03690">
          <w:rPr>
            <w:noProof/>
            <w:webHidden/>
          </w:rPr>
          <w:t>4</w:t>
        </w:r>
        <w:r w:rsidR="00E03690">
          <w:rPr>
            <w:noProof/>
            <w:webHidden/>
          </w:rPr>
          <w:fldChar w:fldCharType="end"/>
        </w:r>
      </w:hyperlink>
    </w:p>
    <w:p w:rsidR="00E03690" w:rsidRDefault="00E03690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lang w:eastAsia="ru-RU"/>
        </w:rPr>
      </w:pPr>
      <w:hyperlink w:anchor="_Toc8041686" w:history="1">
        <w:r w:rsidRPr="003D393E">
          <w:rPr>
            <w:rStyle w:val="afffb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lang w:eastAsia="ru-RU"/>
          </w:rPr>
          <w:tab/>
        </w:r>
        <w:r w:rsidRPr="003D393E">
          <w:rPr>
            <w:rStyle w:val="afffb"/>
            <w:noProof/>
          </w:rPr>
          <w:t>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lang w:eastAsia="ru-RU"/>
        </w:rPr>
      </w:pPr>
      <w:hyperlink w:anchor="_Toc8041687" w:history="1">
        <w:r w:rsidRPr="003D393E">
          <w:rPr>
            <w:rStyle w:val="afffb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lang w:eastAsia="ru-RU"/>
          </w:rPr>
          <w:tab/>
        </w:r>
        <w:r w:rsidRPr="003D393E">
          <w:rPr>
            <w:rStyle w:val="afffb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688" w:history="1">
        <w:r w:rsidRPr="003D393E">
          <w:rPr>
            <w:rStyle w:val="afffb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Принципы навигации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89" w:history="1">
        <w:r w:rsidRPr="003D393E">
          <w:rPr>
            <w:rStyle w:val="afffb"/>
            <w:noProof/>
          </w:rPr>
          <w:t>3.1.1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Главное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90" w:history="1">
        <w:r w:rsidRPr="003D393E">
          <w:rPr>
            <w:rStyle w:val="afffb"/>
            <w:noProof/>
          </w:rPr>
          <w:t>3.1.2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Вкладки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91" w:history="1">
        <w:r w:rsidRPr="003D393E">
          <w:rPr>
            <w:rStyle w:val="afffb"/>
            <w:noProof/>
          </w:rPr>
          <w:t>3.1.3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Списки записей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92" w:history="1">
        <w:r w:rsidRPr="003D393E">
          <w:rPr>
            <w:rStyle w:val="afffb"/>
            <w:noProof/>
          </w:rPr>
          <w:t>3.1.4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Фильтрация списков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693" w:history="1">
        <w:r w:rsidRPr="003D393E">
          <w:rPr>
            <w:rStyle w:val="afffb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Стандартные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694" w:history="1">
        <w:r w:rsidRPr="003D393E">
          <w:rPr>
            <w:rStyle w:val="afffb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Права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lang w:eastAsia="ru-RU"/>
        </w:rPr>
      </w:pPr>
      <w:hyperlink w:anchor="_Toc8041695" w:history="1">
        <w:r w:rsidRPr="003D393E">
          <w:rPr>
            <w:rStyle w:val="afffb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lang w:eastAsia="ru-RU"/>
          </w:rPr>
          <w:tab/>
        </w:r>
        <w:r w:rsidRPr="003D393E">
          <w:rPr>
            <w:rStyle w:val="afffb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696" w:history="1">
        <w:r w:rsidRPr="003D393E">
          <w:rPr>
            <w:rStyle w:val="afffb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Регистрация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97" w:history="1">
        <w:r w:rsidRPr="003D393E">
          <w:rPr>
            <w:rStyle w:val="afffb"/>
            <w:noProof/>
          </w:rPr>
          <w:t>4.1.1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У пользователя есть регистрация в МКИЛС/НПР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698" w:history="1">
        <w:r w:rsidRPr="003D393E">
          <w:rPr>
            <w:rStyle w:val="afffb"/>
            <w:noProof/>
          </w:rPr>
          <w:t>4.1.2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У пользователя нет регистрации в НПР и МКИЛС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699" w:history="1">
        <w:r w:rsidRPr="003D393E">
          <w:rPr>
            <w:rStyle w:val="afffb"/>
            <w:noProof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Раздел Фармаконадзор (нежелательные реакции)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0" w:history="1">
        <w:r w:rsidRPr="003D393E">
          <w:rPr>
            <w:rStyle w:val="afffb"/>
            <w:noProof/>
          </w:rPr>
          <w:t>4.2.1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Просмотр и фильтрация реестра сообщений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1" w:history="1">
        <w:r w:rsidRPr="003D393E">
          <w:rPr>
            <w:rStyle w:val="afffb"/>
            <w:noProof/>
          </w:rPr>
          <w:t>4.2.2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Настройка и сортировка списка сообщений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2" w:history="1">
        <w:r w:rsidRPr="003D393E">
          <w:rPr>
            <w:rStyle w:val="afffb"/>
            <w:noProof/>
          </w:rPr>
          <w:t>4.2.3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Статусы сообщений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3" w:history="1">
        <w:r w:rsidRPr="003D393E">
          <w:rPr>
            <w:rStyle w:val="afffb"/>
            <w:bCs/>
            <w:noProof/>
          </w:rPr>
          <w:t>4.2.4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 xml:space="preserve">Вкладки карточки </w:t>
        </w:r>
        <w:r w:rsidRPr="003D393E">
          <w:rPr>
            <w:rStyle w:val="afffb"/>
            <w:bCs/>
            <w:noProof/>
          </w:rPr>
          <w:t>сообщения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4" w:history="1">
        <w:r w:rsidRPr="003D393E">
          <w:rPr>
            <w:rStyle w:val="afffb"/>
            <w:noProof/>
          </w:rPr>
          <w:t>4.2.5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Добавление нового сообщения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5" w:history="1">
        <w:r w:rsidRPr="003D393E">
          <w:rPr>
            <w:rStyle w:val="afffb"/>
            <w:noProof/>
          </w:rPr>
          <w:t>4.2.6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Просмотр и редактирование сообщения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6" w:history="1">
        <w:r w:rsidRPr="003D393E">
          <w:rPr>
            <w:rStyle w:val="afffb"/>
            <w:noProof/>
          </w:rPr>
          <w:t>4.2.7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Публикация сообщения о НР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7" w:history="1">
        <w:r w:rsidRPr="003D393E">
          <w:rPr>
            <w:rStyle w:val="afffb"/>
            <w:noProof/>
          </w:rPr>
          <w:t>4.2.8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Выгрузка печатной формы CIOMS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08" w:history="1">
        <w:r w:rsidRPr="003D393E">
          <w:rPr>
            <w:rStyle w:val="afffb"/>
            <w:noProof/>
          </w:rPr>
          <w:t>4.2.9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Выгрузка списка сообщений о НР в 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709" w:history="1">
        <w:r w:rsidRPr="003D393E">
          <w:rPr>
            <w:rStyle w:val="afffb"/>
            <w:noProof/>
          </w:rPr>
          <w:t>4.3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Раздел Периодические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0" w:history="1">
        <w:r w:rsidRPr="003D393E">
          <w:rPr>
            <w:rStyle w:val="afffb"/>
            <w:noProof/>
          </w:rPr>
          <w:t>4.3.1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Просмотр и фильтрация периодических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1" w:history="1">
        <w:r w:rsidRPr="003D393E">
          <w:rPr>
            <w:rStyle w:val="afffb"/>
            <w:noProof/>
          </w:rPr>
          <w:t>4.3.2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Настройка и сортировка списка периодических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2" w:history="1">
        <w:r w:rsidRPr="003D393E">
          <w:rPr>
            <w:rStyle w:val="afffb"/>
            <w:noProof/>
          </w:rPr>
          <w:t>4.3.3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Статусы периодических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3" w:history="1">
        <w:r w:rsidRPr="003D393E">
          <w:rPr>
            <w:rStyle w:val="afffb"/>
            <w:noProof/>
          </w:rPr>
          <w:t>4.3.4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Добавление периодического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4" w:history="1">
        <w:r w:rsidRPr="003D393E">
          <w:rPr>
            <w:rStyle w:val="afffb"/>
            <w:noProof/>
          </w:rPr>
          <w:t>4.3.5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Отправка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5" w:history="1">
        <w:r w:rsidRPr="003D393E">
          <w:rPr>
            <w:rStyle w:val="afffb"/>
            <w:noProof/>
          </w:rPr>
          <w:t>4.3.6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Просмотр и редактирование периодического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6" w:history="1">
        <w:r w:rsidRPr="003D393E">
          <w:rPr>
            <w:rStyle w:val="afffb"/>
            <w:noProof/>
          </w:rPr>
          <w:t>4.3.7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Выгрузка списка периодических отчётов в 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2e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041717" w:history="1">
        <w:r w:rsidRPr="003D393E">
          <w:rPr>
            <w:rStyle w:val="afffb"/>
            <w:noProof/>
          </w:rPr>
          <w:t>4.4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 xml:space="preserve">Подраздел Пакеты </w:t>
        </w:r>
        <w:r w:rsidRPr="003D393E">
          <w:rPr>
            <w:rStyle w:val="afffb"/>
            <w:noProof/>
            <w:lang w:val="en-US"/>
          </w:rPr>
          <w:t>ICH</w:t>
        </w:r>
        <w:r w:rsidRPr="003D393E">
          <w:rPr>
            <w:rStyle w:val="afffb"/>
            <w:noProof/>
          </w:rPr>
          <w:t xml:space="preserve"> </w:t>
        </w:r>
        <w:r w:rsidRPr="003D393E">
          <w:rPr>
            <w:rStyle w:val="afffb"/>
            <w:noProof/>
            <w:lang w:val="en-US"/>
          </w:rPr>
          <w:t>E</w:t>
        </w:r>
        <w:r w:rsidRPr="003D393E">
          <w:rPr>
            <w:rStyle w:val="afffb"/>
            <w:noProof/>
          </w:rPr>
          <w:t>2</w:t>
        </w:r>
        <w:r w:rsidRPr="003D393E">
          <w:rPr>
            <w:rStyle w:val="afffb"/>
            <w:noProof/>
            <w:lang w:val="en-US"/>
          </w:rPr>
          <w:t>B</w:t>
        </w:r>
        <w:r w:rsidRPr="003D393E">
          <w:rPr>
            <w:rStyle w:val="afffb"/>
            <w:noProof/>
          </w:rPr>
          <w:t xml:space="preserve"> (</w:t>
        </w:r>
        <w:r w:rsidRPr="003D393E">
          <w:rPr>
            <w:rStyle w:val="afffb"/>
            <w:noProof/>
            <w:lang w:val="en-US"/>
          </w:rPr>
          <w:t>R</w:t>
        </w:r>
        <w:r w:rsidRPr="003D393E">
          <w:rPr>
            <w:rStyle w:val="afffb"/>
            <w:noProof/>
          </w:rPr>
          <w:t>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8" w:history="1">
        <w:r w:rsidRPr="003D393E">
          <w:rPr>
            <w:rStyle w:val="afffb"/>
            <w:noProof/>
          </w:rPr>
          <w:t>4.4.1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 xml:space="preserve">Просмотр и фильтрация пакетов сообщений </w:t>
        </w:r>
        <w:r w:rsidRPr="003D393E">
          <w:rPr>
            <w:rStyle w:val="afffb"/>
            <w:noProof/>
            <w:lang w:val="en-US"/>
          </w:rPr>
          <w:t>ICH</w:t>
        </w:r>
        <w:r w:rsidRPr="003D393E">
          <w:rPr>
            <w:rStyle w:val="afffb"/>
            <w:noProof/>
          </w:rPr>
          <w:t xml:space="preserve"> </w:t>
        </w:r>
        <w:r w:rsidRPr="003D393E">
          <w:rPr>
            <w:rStyle w:val="afffb"/>
            <w:noProof/>
            <w:lang w:val="en-US"/>
          </w:rPr>
          <w:t>E</w:t>
        </w:r>
        <w:r w:rsidRPr="003D393E">
          <w:rPr>
            <w:rStyle w:val="afffb"/>
            <w:noProof/>
          </w:rPr>
          <w:t>2</w:t>
        </w:r>
        <w:r w:rsidRPr="003D393E">
          <w:rPr>
            <w:rStyle w:val="afffb"/>
            <w:noProof/>
            <w:lang w:val="en-US"/>
          </w:rPr>
          <w:t>B</w:t>
        </w:r>
        <w:r w:rsidRPr="003D393E">
          <w:rPr>
            <w:rStyle w:val="afffb"/>
            <w:noProof/>
          </w:rPr>
          <w:t xml:space="preserve"> (</w:t>
        </w:r>
        <w:r w:rsidRPr="003D393E">
          <w:rPr>
            <w:rStyle w:val="afffb"/>
            <w:noProof/>
            <w:lang w:val="en-US"/>
          </w:rPr>
          <w:t>R</w:t>
        </w:r>
        <w:r w:rsidRPr="003D393E">
          <w:rPr>
            <w:rStyle w:val="afffb"/>
            <w:noProof/>
          </w:rPr>
          <w:t>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19" w:history="1">
        <w:r w:rsidRPr="003D393E">
          <w:rPr>
            <w:rStyle w:val="afffb"/>
            <w:noProof/>
          </w:rPr>
          <w:t>4.4.2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Настройка и сортировка списка пакетов сообщений ICH E2B (R3)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20" w:history="1">
        <w:r w:rsidRPr="003D393E">
          <w:rPr>
            <w:rStyle w:val="afffb"/>
            <w:noProof/>
          </w:rPr>
          <w:t>4.4.3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 xml:space="preserve">Статусы </w:t>
        </w:r>
        <w:r w:rsidRPr="003D393E">
          <w:rPr>
            <w:rStyle w:val="afffb"/>
            <w:noProof/>
            <w:lang w:val="en-US"/>
          </w:rPr>
          <w:t>xml</w:t>
        </w:r>
        <w:r w:rsidRPr="003D393E">
          <w:rPr>
            <w:rStyle w:val="afffb"/>
            <w:noProof/>
          </w:rPr>
          <w:t>-сообщений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21" w:history="1">
        <w:r w:rsidRPr="003D393E">
          <w:rPr>
            <w:rStyle w:val="afffb"/>
            <w:noProof/>
          </w:rPr>
          <w:t>4.4.4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Добавление нового xml-сообщения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22" w:history="1">
        <w:r w:rsidRPr="003D393E">
          <w:rPr>
            <w:rStyle w:val="afffb"/>
            <w:noProof/>
          </w:rPr>
          <w:t>4.4.5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Просмотр карточки xml-сообщения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23" w:history="1">
        <w:r w:rsidRPr="003D393E">
          <w:rPr>
            <w:rStyle w:val="afffb"/>
            <w:noProof/>
          </w:rPr>
          <w:t>4.4.6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 xml:space="preserve">Публикация </w:t>
        </w:r>
        <w:r w:rsidRPr="003D393E">
          <w:rPr>
            <w:rStyle w:val="afffb"/>
            <w:noProof/>
            <w:lang w:val="en-US"/>
          </w:rPr>
          <w:t>xml</w:t>
        </w:r>
        <w:r w:rsidRPr="003D393E">
          <w:rPr>
            <w:rStyle w:val="afffb"/>
            <w:noProof/>
          </w:rPr>
          <w:t>-сообщения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36"/>
        <w:tabs>
          <w:tab w:val="left" w:pos="1680"/>
          <w:tab w:val="right" w:leader="dot" w:pos="1028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41724" w:history="1">
        <w:r w:rsidRPr="003D393E">
          <w:rPr>
            <w:rStyle w:val="afffb"/>
            <w:noProof/>
          </w:rPr>
          <w:t>4.4.7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D393E">
          <w:rPr>
            <w:rStyle w:val="afffb"/>
            <w:noProof/>
          </w:rPr>
          <w:t>Выгрузка списка xml-сообщений в 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03690" w:rsidRDefault="00E03690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lang w:eastAsia="ru-RU"/>
        </w:rPr>
      </w:pPr>
      <w:hyperlink w:anchor="_Toc8041725" w:history="1">
        <w:r w:rsidRPr="003D393E">
          <w:rPr>
            <w:rStyle w:val="afffb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lang w:eastAsia="ru-RU"/>
          </w:rPr>
          <w:tab/>
        </w:r>
        <w:r w:rsidRPr="003D393E">
          <w:rPr>
            <w:rStyle w:val="afffb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_Toc8041725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E7C34" w:rsidRDefault="00675110">
      <w:pPr>
        <w:spacing w:after="0"/>
      </w:pPr>
      <w:r>
        <w:fldChar w:fldCharType="end"/>
      </w:r>
    </w:p>
    <w:p w:rsidR="00DE7C34" w:rsidRDefault="00675110">
      <w:pPr>
        <w:suppressAutoHyphens w:val="0"/>
        <w:spacing w:after="0"/>
        <w:ind w:firstLine="0"/>
        <w:jc w:val="left"/>
      </w:pPr>
      <w:r>
        <w:br w:type="page"/>
      </w:r>
    </w:p>
    <w:p w:rsidR="00DE7C34" w:rsidRDefault="00675110">
      <w:pPr>
        <w:pStyle w:val="18"/>
        <w:numPr>
          <w:ilvl w:val="0"/>
          <w:numId w:val="9"/>
        </w:numPr>
      </w:pPr>
      <w:bookmarkStart w:id="1" w:name="_Toc8041685"/>
      <w:r>
        <w:lastRenderedPageBreak/>
        <w:t>Введение</w:t>
      </w:r>
      <w:bookmarkEnd w:id="1"/>
    </w:p>
    <w:p w:rsidR="00DE7C34" w:rsidRDefault="00675110">
      <w:r>
        <w:t xml:space="preserve">Данное руководство содержит информацию по работе с </w:t>
      </w:r>
      <w:bookmarkStart w:id="2" w:name="_Toc115082047"/>
      <w:bookmarkStart w:id="3" w:name="_Toc202089119"/>
      <w:bookmarkStart w:id="4" w:name="_Toc233442482"/>
      <w:bookmarkStart w:id="5" w:name="_Toc279742441"/>
      <w:bookmarkStart w:id="6" w:name="_Toc279742857"/>
      <w:r>
        <w:rPr>
          <w:szCs w:val="20"/>
        </w:rPr>
        <w:t>подсистемой «</w:t>
      </w:r>
      <w:r>
        <w:rPr>
          <w:rStyle w:val="11"/>
          <w:color w:val="000000"/>
          <w:szCs w:val="23"/>
        </w:rPr>
        <w:t>Фармаконадзор</w:t>
      </w:r>
      <w:r>
        <w:rPr>
          <w:szCs w:val="20"/>
        </w:rPr>
        <w:t xml:space="preserve">» </w:t>
      </w:r>
      <w:r>
        <w:t>АИС Росздравнадзора (версии 2.</w:t>
      </w:r>
      <w:r w:rsidRPr="00675110">
        <w:t>0)</w:t>
      </w:r>
      <w:bookmarkEnd w:id="2"/>
      <w:bookmarkEnd w:id="3"/>
      <w:bookmarkEnd w:id="4"/>
      <w:bookmarkEnd w:id="5"/>
      <w:bookmarkEnd w:id="6"/>
      <w:r>
        <w:t xml:space="preserve">. </w:t>
      </w:r>
    </w:p>
    <w:p w:rsidR="00DE7C34" w:rsidRDefault="00675110">
      <w:r>
        <w:rPr>
          <w:rStyle w:val="af2"/>
          <w:szCs w:val="23"/>
        </w:rPr>
        <w:t>Подсистема «</w:t>
      </w:r>
      <w:r>
        <w:rPr>
          <w:rStyle w:val="af2"/>
          <w:szCs w:val="23"/>
        </w:rPr>
        <w:fldChar w:fldCharType="begin"/>
      </w:r>
      <w:r>
        <w:instrText>KEYWORDS</w:instrText>
      </w:r>
      <w:r>
        <w:fldChar w:fldCharType="separate"/>
      </w:r>
      <w:r w:rsidR="00CA5121">
        <w:t>Фармаконадзор (версии 2.0)</w:t>
      </w:r>
      <w:r>
        <w:fldChar w:fldCharType="end"/>
      </w:r>
      <w:r>
        <w:rPr>
          <w:rStyle w:val="af2"/>
          <w:szCs w:val="23"/>
        </w:rPr>
        <w:t>» предназначена для: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rStyle w:val="11"/>
          <w:color w:val="000000"/>
          <w:szCs w:val="23"/>
        </w:rPr>
        <w:t xml:space="preserve">ведения реестра сообщений о </w:t>
      </w:r>
      <w:r>
        <w:t xml:space="preserve">нежелательных </w:t>
      </w:r>
      <w:r>
        <w:rPr>
          <w:rStyle w:val="11"/>
          <w:color w:val="000000"/>
          <w:szCs w:val="23"/>
        </w:rPr>
        <w:t>побочных реакциях при применении лекарственных средств</w:t>
      </w:r>
      <w:r w:rsidR="00EB3AD1">
        <w:rPr>
          <w:rStyle w:val="11"/>
          <w:color w:val="000000"/>
          <w:szCs w:val="23"/>
        </w:rPr>
        <w:t>,</w:t>
      </w:r>
      <w:r w:rsidR="00EB3AD1" w:rsidRPr="00EB3AD1">
        <w:t xml:space="preserve"> </w:t>
      </w:r>
      <w:r w:rsidR="00EB3AD1">
        <w:t>зарегистрированных в Российской Федерации</w:t>
      </w:r>
      <w:r>
        <w:rPr>
          <w:rStyle w:val="11"/>
          <w:color w:val="000000"/>
          <w:szCs w:val="23"/>
        </w:rPr>
        <w:t>;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rStyle w:val="11"/>
          <w:color w:val="000000"/>
          <w:szCs w:val="23"/>
        </w:rPr>
        <w:t xml:space="preserve">ведения реестра </w:t>
      </w:r>
      <w:r>
        <w:t xml:space="preserve">сообщений о нежелательных </w:t>
      </w:r>
      <w:r>
        <w:rPr>
          <w:rStyle w:val="11"/>
          <w:color w:val="000000"/>
          <w:szCs w:val="23"/>
        </w:rPr>
        <w:t xml:space="preserve">побочных </w:t>
      </w:r>
      <w:r>
        <w:t>реакциях на препараты при проведении клинических испытаний лекарственных средств и</w:t>
      </w:r>
      <w:r w:rsidR="00EB3AD1">
        <w:t xml:space="preserve"> иммунобиологических препаратов</w:t>
      </w:r>
      <w:r>
        <w:rPr>
          <w:rStyle w:val="11"/>
          <w:color w:val="000000"/>
          <w:szCs w:val="23"/>
        </w:rPr>
        <w:t>;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rStyle w:val="11"/>
          <w:color w:val="000000"/>
          <w:szCs w:val="23"/>
        </w:rPr>
        <w:t>формирования и просмотра отчетности по сообщениям о нежелательных реакциях.</w:t>
      </w:r>
    </w:p>
    <w:p w:rsidR="00DE7C34" w:rsidRDefault="00675110">
      <w:r>
        <w:rPr>
          <w:rStyle w:val="11"/>
          <w:szCs w:val="23"/>
        </w:rPr>
        <w:t>Для работы с подсистемой пользователь должен обладать:</w:t>
      </w:r>
    </w:p>
    <w:p w:rsidR="00DE7C34" w:rsidRDefault="00675110">
      <w:pPr>
        <w:pStyle w:val="afff5"/>
        <w:numPr>
          <w:ilvl w:val="0"/>
          <w:numId w:val="4"/>
        </w:numPr>
        <w:rPr>
          <w:szCs w:val="23"/>
        </w:rPr>
      </w:pPr>
      <w:r>
        <w:rPr>
          <w:rStyle w:val="11"/>
          <w:szCs w:val="23"/>
        </w:rPr>
        <w:t>базовыми навыками работы с ОС MS Windows;</w:t>
      </w:r>
    </w:p>
    <w:p w:rsidR="00DE7C34" w:rsidRDefault="00675110">
      <w:pPr>
        <w:pStyle w:val="afff5"/>
        <w:numPr>
          <w:ilvl w:val="0"/>
          <w:numId w:val="4"/>
        </w:numPr>
        <w:rPr>
          <w:szCs w:val="23"/>
        </w:rPr>
      </w:pPr>
      <w:r>
        <w:rPr>
          <w:rStyle w:val="11"/>
          <w:szCs w:val="23"/>
        </w:rPr>
        <w:t>базовыми навыками работы с веб-браузером.</w:t>
      </w:r>
    </w:p>
    <w:p w:rsidR="00DE7C34" w:rsidRDefault="00675110">
      <w:pPr>
        <w:pStyle w:val="18"/>
        <w:numPr>
          <w:ilvl w:val="0"/>
          <w:numId w:val="9"/>
        </w:numPr>
      </w:pPr>
      <w:bookmarkStart w:id="7" w:name="_Toc115082055"/>
      <w:bookmarkStart w:id="8" w:name="_Toc202089124"/>
      <w:bookmarkStart w:id="9" w:name="_Toc233442487"/>
      <w:bookmarkStart w:id="10" w:name="_Toc279742446"/>
      <w:bookmarkStart w:id="11" w:name="_Toc279742862"/>
      <w:bookmarkStart w:id="12" w:name="_Toc359182319"/>
      <w:bookmarkStart w:id="13" w:name="_Toc359186736"/>
      <w:bookmarkStart w:id="14" w:name="_Toc115082051"/>
      <w:bookmarkStart w:id="15" w:name="_Toc202089123"/>
      <w:bookmarkStart w:id="16" w:name="_Toc233442486"/>
      <w:bookmarkStart w:id="17" w:name="_Toc279742445"/>
      <w:bookmarkStart w:id="18" w:name="_Toc279742861"/>
      <w:bookmarkStart w:id="19" w:name="_Toc359182318"/>
      <w:bookmarkStart w:id="20" w:name="_Toc359186735"/>
      <w:bookmarkStart w:id="21" w:name="_Toc804168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t>Условия применения</w:t>
      </w:r>
      <w:bookmarkEnd w:id="21"/>
    </w:p>
    <w:p w:rsidR="00DE7C34" w:rsidRDefault="00675110">
      <w:r>
        <w:rPr>
          <w:rStyle w:val="11"/>
        </w:rPr>
        <w:t>Для работы с системой компьютер должен отвечать следующим требованиям:</w:t>
      </w:r>
    </w:p>
    <w:p w:rsidR="00DE7C34" w:rsidRDefault="00675110">
      <w:pPr>
        <w:pStyle w:val="afff5"/>
        <w:numPr>
          <w:ilvl w:val="0"/>
          <w:numId w:val="4"/>
        </w:numPr>
      </w:pPr>
      <w:r w:rsidRPr="00EB3AD1">
        <w:rPr>
          <w:i/>
        </w:rPr>
        <w:t>Аппаратные</w:t>
      </w:r>
      <w:r>
        <w:t>:</w:t>
      </w:r>
    </w:p>
    <w:p w:rsidR="00DE7C34" w:rsidRDefault="00675110">
      <w:pPr>
        <w:pStyle w:val="2f5"/>
        <w:numPr>
          <w:ilvl w:val="0"/>
          <w:numId w:val="5"/>
        </w:numPr>
      </w:pPr>
      <w:r>
        <w:rPr>
          <w:rStyle w:val="11"/>
          <w:szCs w:val="26"/>
        </w:rPr>
        <w:t>двухъядерный процессор с тактовой частотой 2,9 ГГц;</w:t>
      </w:r>
    </w:p>
    <w:p w:rsidR="00DE7C34" w:rsidRDefault="00675110">
      <w:pPr>
        <w:pStyle w:val="2f5"/>
        <w:numPr>
          <w:ilvl w:val="0"/>
          <w:numId w:val="5"/>
        </w:numPr>
      </w:pPr>
      <w:r>
        <w:rPr>
          <w:rStyle w:val="11"/>
          <w:szCs w:val="26"/>
        </w:rPr>
        <w:t>оперативная память 2 Гб;</w:t>
      </w:r>
    </w:p>
    <w:p w:rsidR="00DE7C34" w:rsidRDefault="00675110">
      <w:pPr>
        <w:pStyle w:val="2f5"/>
        <w:numPr>
          <w:ilvl w:val="0"/>
          <w:numId w:val="5"/>
        </w:numPr>
      </w:pPr>
      <w:bookmarkStart w:id="22" w:name="_Hlk2674475"/>
      <w:r>
        <w:rPr>
          <w:rStyle w:val="11"/>
          <w:szCs w:val="26"/>
        </w:rPr>
        <w:t>устройства ручного ввода</w:t>
      </w:r>
      <w:bookmarkEnd w:id="22"/>
      <w:r>
        <w:rPr>
          <w:rStyle w:val="11"/>
          <w:szCs w:val="26"/>
        </w:rPr>
        <w:t>;</w:t>
      </w:r>
    </w:p>
    <w:p w:rsidR="00DE7C34" w:rsidRDefault="00675110">
      <w:pPr>
        <w:pStyle w:val="2f5"/>
        <w:numPr>
          <w:ilvl w:val="0"/>
          <w:numId w:val="5"/>
        </w:numPr>
      </w:pPr>
      <w:r>
        <w:rPr>
          <w:rStyle w:val="11"/>
          <w:szCs w:val="26"/>
        </w:rPr>
        <w:t>монитор с разрешением 1280x1024;</w:t>
      </w:r>
    </w:p>
    <w:p w:rsidR="00DE7C34" w:rsidRDefault="00675110">
      <w:pPr>
        <w:pStyle w:val="2f5"/>
        <w:numPr>
          <w:ilvl w:val="0"/>
          <w:numId w:val="5"/>
        </w:numPr>
      </w:pPr>
      <w:r>
        <w:rPr>
          <w:rStyle w:val="11"/>
          <w:szCs w:val="26"/>
        </w:rPr>
        <w:t>подключение к Интернет (1 Мбит/с).</w:t>
      </w:r>
    </w:p>
    <w:p w:rsidR="00DE7C34" w:rsidRDefault="00675110">
      <w:pPr>
        <w:pStyle w:val="afff5"/>
        <w:numPr>
          <w:ilvl w:val="0"/>
          <w:numId w:val="4"/>
        </w:numPr>
      </w:pPr>
      <w:r w:rsidRPr="00EB3AD1">
        <w:rPr>
          <w:i/>
        </w:rPr>
        <w:t>Программные</w:t>
      </w:r>
      <w:r>
        <w:t>:</w:t>
      </w:r>
    </w:p>
    <w:p w:rsidR="00DE7C34" w:rsidRDefault="00675110">
      <w:pPr>
        <w:pStyle w:val="2f5"/>
        <w:numPr>
          <w:ilvl w:val="0"/>
          <w:numId w:val="5"/>
        </w:numPr>
      </w:pPr>
      <w:r>
        <w:rPr>
          <w:rStyle w:val="11"/>
        </w:rPr>
        <w:t>веб-браузер.</w:t>
      </w:r>
    </w:p>
    <w:p w:rsidR="00DE7C34" w:rsidRDefault="00675110">
      <w:pPr>
        <w:pStyle w:val="18"/>
        <w:numPr>
          <w:ilvl w:val="0"/>
          <w:numId w:val="9"/>
        </w:numPr>
      </w:pPr>
      <w:bookmarkStart w:id="23" w:name="_Toc115082058"/>
      <w:bookmarkStart w:id="24" w:name="_Toc202089129"/>
      <w:bookmarkStart w:id="25" w:name="_Toc233442492"/>
      <w:bookmarkStart w:id="26" w:name="_Toc279742451"/>
      <w:bookmarkStart w:id="27" w:name="_Toc279742867"/>
      <w:bookmarkStart w:id="28" w:name="_Toc359182323"/>
      <w:bookmarkStart w:id="29" w:name="_Toc359186740"/>
      <w:bookmarkStart w:id="30" w:name="_Toc272190278"/>
      <w:bookmarkStart w:id="31" w:name="_Toc279050730"/>
      <w:bookmarkStart w:id="32" w:name="_Toc279156072"/>
      <w:bookmarkStart w:id="33" w:name="_Toc279156584"/>
      <w:bookmarkStart w:id="34" w:name="_Toc279156882"/>
      <w:bookmarkStart w:id="35" w:name="_Toc279392483"/>
      <w:bookmarkStart w:id="36" w:name="_Toc115082057"/>
      <w:bookmarkStart w:id="37" w:name="_Toc202089126"/>
      <w:bookmarkStart w:id="38" w:name="_Toc233442489"/>
      <w:bookmarkStart w:id="39" w:name="_Toc279742448"/>
      <w:bookmarkStart w:id="40" w:name="_Toc279742864"/>
      <w:bookmarkStart w:id="41" w:name="_Toc359182321"/>
      <w:bookmarkStart w:id="42" w:name="_Toc359186738"/>
      <w:bookmarkStart w:id="43" w:name="_Toc8041687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t>Подготовка к работе</w:t>
      </w:r>
      <w:bookmarkEnd w:id="43"/>
    </w:p>
    <w:p w:rsidR="00DE7C34" w:rsidRPr="00812D63" w:rsidRDefault="00675110" w:rsidP="00812D63">
      <w:pPr>
        <w:rPr>
          <w:b/>
          <w:sz w:val="28"/>
          <w:szCs w:val="28"/>
        </w:rPr>
      </w:pPr>
      <w:r w:rsidRPr="00812D63">
        <w:rPr>
          <w:b/>
          <w:sz w:val="28"/>
          <w:szCs w:val="28"/>
        </w:rPr>
        <w:t>Вход в Подсистему</w:t>
      </w:r>
    </w:p>
    <w:p w:rsidR="00DE7C34" w:rsidRDefault="00675110">
      <w:r>
        <w:rPr>
          <w:rStyle w:val="11"/>
        </w:rPr>
        <w:t xml:space="preserve">Подсистема не имеет дистрибутивного пакета. Для работы с Подсистемой необходимо установить </w:t>
      </w:r>
      <w:r>
        <w:t>веб-браузер</w:t>
      </w:r>
      <w:r>
        <w:rPr>
          <w:rStyle w:val="11"/>
        </w:rPr>
        <w:t>. Подсистема готова к работе без предварительных настроек.</w:t>
      </w:r>
    </w:p>
    <w:p w:rsidR="00DE7C34" w:rsidRPr="00C6057E" w:rsidRDefault="00DE7C34" w:rsidP="00C6057E">
      <w:pPr>
        <w:ind w:left="340" w:firstLine="0"/>
      </w:pPr>
    </w:p>
    <w:p w:rsidR="00DE7C34" w:rsidRDefault="00675110">
      <w:r>
        <w:rPr>
          <w:rStyle w:val="11"/>
        </w:rPr>
        <w:lastRenderedPageBreak/>
        <w:t>Для входа в Подсистему:</w:t>
      </w:r>
    </w:p>
    <w:p w:rsidR="00DE7C34" w:rsidRDefault="00675110">
      <w:pPr>
        <w:pStyle w:val="afff5"/>
        <w:numPr>
          <w:ilvl w:val="0"/>
          <w:numId w:val="2"/>
        </w:numPr>
        <w:ind w:left="567"/>
      </w:pPr>
      <w:r>
        <w:rPr>
          <w:rStyle w:val="11"/>
        </w:rPr>
        <w:t xml:space="preserve">Необходимо открыть </w:t>
      </w:r>
      <w:r>
        <w:t>веб-браузер</w:t>
      </w:r>
      <w:r>
        <w:rPr>
          <w:rStyle w:val="11"/>
        </w:rPr>
        <w:t>.</w:t>
      </w:r>
    </w:p>
    <w:p w:rsidR="00DE7C34" w:rsidRDefault="00675110">
      <w:pPr>
        <w:pStyle w:val="afff5"/>
        <w:numPr>
          <w:ilvl w:val="0"/>
          <w:numId w:val="2"/>
        </w:numPr>
        <w:ind w:left="567"/>
      </w:pPr>
      <w:r>
        <w:rPr>
          <w:rStyle w:val="11"/>
        </w:rPr>
        <w:t xml:space="preserve">Ввести в адресной строке веб-браузера адрес заглавной страницы </w:t>
      </w:r>
      <w:r w:rsidR="00A54089">
        <w:rPr>
          <w:rStyle w:val="11"/>
        </w:rPr>
        <w:t>внешнего информационного ресурса</w:t>
      </w:r>
      <w:r>
        <w:rPr>
          <w:rStyle w:val="11"/>
        </w:rPr>
        <w:t xml:space="preserve"> (</w:t>
      </w:r>
      <w:hyperlink r:id="rId8" w:history="1">
        <w:r w:rsidR="00C35612">
          <w:rPr>
            <w:rStyle w:val="afffb"/>
          </w:rPr>
          <w:t>http://external.roszdravnadzor.ru/?type=logon</w:t>
        </w:r>
      </w:hyperlink>
      <w:r>
        <w:rPr>
          <w:rStyle w:val="11"/>
        </w:rPr>
        <w:t>).</w:t>
      </w:r>
    </w:p>
    <w:p w:rsidR="00DE7C34" w:rsidRDefault="00675110">
      <w:pPr>
        <w:pStyle w:val="afff5"/>
        <w:numPr>
          <w:ilvl w:val="0"/>
          <w:numId w:val="2"/>
        </w:numPr>
        <w:ind w:left="567"/>
      </w:pPr>
      <w:r>
        <w:rPr>
          <w:rStyle w:val="11"/>
        </w:rPr>
        <w:t xml:space="preserve">Нажать кнопку </w:t>
      </w:r>
      <w:r>
        <w:rPr>
          <w:rStyle w:val="11"/>
          <w:b/>
        </w:rPr>
        <w:t>Enter</w:t>
      </w:r>
      <w:r>
        <w:t>. Отобразится страница аутентификации пользователя (</w:t>
      </w:r>
      <w:r>
        <w:fldChar w:fldCharType="begin"/>
      </w:r>
      <w:r>
        <w:instrText>REF _Ref388364749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1</w:t>
      </w:r>
      <w:r>
        <w:fldChar w:fldCharType="end"/>
      </w:r>
      <w:r>
        <w:t>).</w:t>
      </w:r>
    </w:p>
    <w:p w:rsidR="00DE7C34" w:rsidRDefault="00A54089">
      <w:pPr>
        <w:pStyle w:val="afff3"/>
      </w:pPr>
      <w:r>
        <w:rPr>
          <w:noProof/>
        </w:rPr>
        <w:drawing>
          <wp:inline distT="0" distB="0" distL="0" distR="0" wp14:anchorId="2A49D784" wp14:editId="6BAC8B6E">
            <wp:extent cx="2385392" cy="333120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726" cy="333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szCs w:val="22"/>
        </w:rPr>
      </w:pPr>
      <w:bookmarkStart w:id="44" w:name="_Ref388364749"/>
      <w:bookmarkStart w:id="45" w:name="_Ref38836474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1</w:t>
      </w:r>
      <w:r>
        <w:fldChar w:fldCharType="end"/>
      </w:r>
      <w:bookmarkEnd w:id="44"/>
      <w:r>
        <w:t xml:space="preserve"> </w:t>
      </w:r>
      <w:bookmarkEnd w:id="45"/>
      <w:r>
        <w:rPr>
          <w:szCs w:val="22"/>
        </w:rPr>
        <w:t>Страница аутентификации пользователя</w:t>
      </w:r>
    </w:p>
    <w:p w:rsidR="00DE7C34" w:rsidRDefault="00675110">
      <w:pPr>
        <w:pStyle w:val="afff5"/>
        <w:numPr>
          <w:ilvl w:val="0"/>
          <w:numId w:val="2"/>
        </w:numPr>
        <w:ind w:left="567"/>
      </w:pPr>
      <w:r>
        <w:t xml:space="preserve">Ввести имя пользователя в поле </w:t>
      </w:r>
      <w:r>
        <w:rPr>
          <w:b/>
        </w:rPr>
        <w:t>Логин</w:t>
      </w:r>
      <w:r>
        <w:t xml:space="preserve">, пароль - в поле </w:t>
      </w:r>
      <w:r>
        <w:rPr>
          <w:rStyle w:val="11"/>
          <w:b/>
          <w:bCs/>
        </w:rPr>
        <w:t>Пароль</w:t>
      </w:r>
      <w:r>
        <w:rPr>
          <w:rStyle w:val="11"/>
          <w:bCs/>
        </w:rPr>
        <w:t xml:space="preserve"> (предоставляется при регистрации нового пользователя администратором системы).</w:t>
      </w:r>
    </w:p>
    <w:p w:rsidR="00DE7C34" w:rsidRDefault="00675110">
      <w:pPr>
        <w:pStyle w:val="afff5"/>
        <w:numPr>
          <w:ilvl w:val="0"/>
          <w:numId w:val="2"/>
        </w:numPr>
        <w:ind w:left="567"/>
      </w:pPr>
      <w:r>
        <w:rPr>
          <w:rStyle w:val="11"/>
        </w:rPr>
        <w:t>По окончании ввода нажмите на кнопку «</w:t>
      </w:r>
      <w:r>
        <w:rPr>
          <w:rStyle w:val="11"/>
          <w:noProof/>
        </w:rPr>
        <w:drawing>
          <wp:inline distT="0" distB="0" distL="0" distR="0">
            <wp:extent cx="1440180" cy="25082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</w:rPr>
        <w:t>»</w:t>
      </w:r>
      <w:r>
        <w:rPr>
          <w:rStyle w:val="11"/>
          <w:b/>
          <w:bCs/>
        </w:rPr>
        <w:t xml:space="preserve">. </w:t>
      </w:r>
      <w:r>
        <w:rPr>
          <w:rStyle w:val="11"/>
        </w:rPr>
        <w:t>Если имя пользователя и пароль введены правильно, то система отобразит заглавную страницу приложения.</w:t>
      </w:r>
    </w:p>
    <w:p w:rsidR="00DE7C34" w:rsidRDefault="00675110">
      <w:r>
        <w:rPr>
          <w:rStyle w:val="11"/>
        </w:rPr>
        <w:t>В случае проблемы авторизации следует обратиться к администратору системы по контактам, указанным на странице авторизации.</w:t>
      </w:r>
    </w:p>
    <w:p w:rsidR="00DE7C34" w:rsidRDefault="00675110">
      <w:pPr>
        <w:pStyle w:val="2f4"/>
        <w:numPr>
          <w:ilvl w:val="1"/>
          <w:numId w:val="9"/>
        </w:numPr>
      </w:pPr>
      <w:bookmarkStart w:id="46" w:name="_Toc115082069"/>
      <w:bookmarkStart w:id="47" w:name="_Toc202089145"/>
      <w:bookmarkStart w:id="48" w:name="_Toc233442508"/>
      <w:bookmarkStart w:id="49" w:name="_Toc279742467"/>
      <w:bookmarkStart w:id="50" w:name="_Toc279742883"/>
      <w:bookmarkStart w:id="51" w:name="_Toc359182330"/>
      <w:bookmarkStart w:id="52" w:name="_Toc359186747"/>
      <w:bookmarkStart w:id="53" w:name="_Toc115082062"/>
      <w:bookmarkStart w:id="54" w:name="_Toc359182328"/>
      <w:bookmarkStart w:id="55" w:name="_Toc359186745"/>
      <w:bookmarkStart w:id="56" w:name="_Toc110322323"/>
      <w:bookmarkStart w:id="57" w:name="_Toc202089138"/>
      <w:bookmarkStart w:id="58" w:name="_Toc233442501"/>
      <w:bookmarkStart w:id="59" w:name="_Toc279742460"/>
      <w:bookmarkStart w:id="60" w:name="_Toc279742876"/>
      <w:bookmarkStart w:id="61" w:name="_Toc8041688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t>Принципы навигации</w:t>
      </w:r>
      <w:bookmarkEnd w:id="61"/>
    </w:p>
    <w:p w:rsidR="00DE7C34" w:rsidRDefault="00675110">
      <w:r>
        <w:rPr>
          <w:rStyle w:val="11"/>
        </w:rPr>
        <w:t>Данная глава описывает общие принципы, по которым осуществляется навигация в приложении.</w:t>
      </w:r>
    </w:p>
    <w:p w:rsidR="00DE7C34" w:rsidRDefault="00675110">
      <w:pPr>
        <w:pStyle w:val="3a"/>
        <w:numPr>
          <w:ilvl w:val="2"/>
          <w:numId w:val="9"/>
        </w:numPr>
      </w:pPr>
      <w:bookmarkStart w:id="62" w:name="_Toc8041689"/>
      <w:r>
        <w:t>Главное меню</w:t>
      </w:r>
      <w:bookmarkEnd w:id="62"/>
    </w:p>
    <w:p w:rsidR="00DE7C34" w:rsidRDefault="00675110">
      <w:r>
        <w:rPr>
          <w:rStyle w:val="11"/>
          <w:color w:val="000000"/>
        </w:rPr>
        <w:t xml:space="preserve">Главное меню Подсистемы расположено в верхней части экрана </w:t>
      </w:r>
      <w:r>
        <w:t>(</w:t>
      </w:r>
      <w:r>
        <w:fldChar w:fldCharType="begin"/>
      </w:r>
      <w:r>
        <w:instrText>REF _Ref388365041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2</w:t>
      </w:r>
      <w:r>
        <w:fldChar w:fldCharType="end"/>
      </w:r>
      <w:r>
        <w:t>).</w:t>
      </w:r>
    </w:p>
    <w:p w:rsidR="00DE7C34" w:rsidRDefault="00812987">
      <w:pPr>
        <w:pStyle w:val="afff3"/>
      </w:pPr>
      <w:r>
        <w:rPr>
          <w:noProof/>
        </w:rPr>
        <w:lastRenderedPageBreak/>
        <w:drawing>
          <wp:inline distT="0" distB="0" distL="0" distR="0">
            <wp:extent cx="6120000" cy="63995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63" w:name="_Ref38836504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</w:t>
      </w:r>
      <w:r>
        <w:fldChar w:fldCharType="end"/>
      </w:r>
      <w:bookmarkEnd w:id="63"/>
      <w:r>
        <w:t xml:space="preserve"> Главное меню Подсистемы</w:t>
      </w:r>
    </w:p>
    <w:p w:rsidR="00DE7C34" w:rsidRDefault="00675110">
      <w:pPr>
        <w:pStyle w:val="a9"/>
        <w:spacing w:line="360" w:lineRule="auto"/>
        <w:ind w:right="23" w:firstLine="357"/>
        <w:rPr>
          <w:color w:val="000000"/>
          <w:lang w:val="ru-RU"/>
        </w:rPr>
      </w:pPr>
      <w:r>
        <w:rPr>
          <w:rStyle w:val="11"/>
          <w:color w:val="000000"/>
          <w:lang w:val="ru-RU"/>
        </w:rPr>
        <w:t>При выборе одного из разделов меню открывается соответствующий экран.</w:t>
      </w:r>
    </w:p>
    <w:p w:rsidR="00DE7C34" w:rsidRDefault="00675110">
      <w:pPr>
        <w:pStyle w:val="3a"/>
        <w:numPr>
          <w:ilvl w:val="2"/>
          <w:numId w:val="9"/>
        </w:numPr>
      </w:pPr>
      <w:bookmarkStart w:id="64" w:name="_Toc115082070"/>
      <w:bookmarkStart w:id="65" w:name="_Toc8041690"/>
      <w:bookmarkEnd w:id="64"/>
      <w:r>
        <w:t>Вкладки</w:t>
      </w:r>
      <w:bookmarkEnd w:id="65"/>
    </w:p>
    <w:p w:rsidR="00DE7C34" w:rsidRDefault="00675110">
      <w:pPr>
        <w:pStyle w:val="a9"/>
        <w:spacing w:line="360" w:lineRule="auto"/>
        <w:ind w:right="23" w:firstLine="357"/>
      </w:pPr>
      <w:r>
        <w:rPr>
          <w:rStyle w:val="11"/>
          <w:color w:val="000000"/>
          <w:lang w:val="ru-RU"/>
        </w:rPr>
        <w:t>Вкладки выполняют примерно ту же функцию, что и элементы меню. Вкладка, выбранная в текущий момент, выделена голубым цветом (</w:t>
      </w:r>
      <w:r>
        <w:rPr>
          <w:rStyle w:val="11"/>
          <w:color w:val="000000"/>
          <w:lang w:val="ru-RU"/>
        </w:rPr>
        <w:fldChar w:fldCharType="begin"/>
      </w:r>
      <w:r>
        <w:instrText>REF _Ref411257390 \h</w:instrText>
      </w:r>
      <w:r>
        <w:rPr>
          <w:rStyle w:val="11"/>
          <w:color w:val="000000"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3</w:t>
      </w:r>
      <w:r>
        <w:fldChar w:fldCharType="end"/>
      </w:r>
      <w:r>
        <w:rPr>
          <w:rStyle w:val="11"/>
          <w:color w:val="000000"/>
          <w:lang w:val="ru-RU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>
            <wp:extent cx="6152515" cy="408305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66" w:name="_Ref411257390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</w:t>
      </w:r>
      <w:r>
        <w:fldChar w:fldCharType="end"/>
      </w:r>
      <w:bookmarkEnd w:id="66"/>
      <w:r>
        <w:rPr>
          <w:lang w:val="ru-RU"/>
        </w:rPr>
        <w:t xml:space="preserve"> Выбор вкладки</w:t>
      </w:r>
    </w:p>
    <w:p w:rsidR="00DE7C34" w:rsidRDefault="00675110">
      <w:pPr>
        <w:pStyle w:val="a9"/>
        <w:spacing w:line="360" w:lineRule="auto"/>
        <w:ind w:right="23" w:firstLine="357"/>
        <w:rPr>
          <w:color w:val="000000"/>
          <w:lang w:val="ru-RU"/>
        </w:rPr>
      </w:pPr>
      <w:r>
        <w:rPr>
          <w:rStyle w:val="11"/>
          <w:color w:val="000000"/>
          <w:lang w:val="ru-RU"/>
        </w:rPr>
        <w:t>Выбор вкладки открывает соответствующий экран.</w:t>
      </w:r>
    </w:p>
    <w:p w:rsidR="00DE7C34" w:rsidRDefault="00675110">
      <w:pPr>
        <w:pStyle w:val="3a"/>
        <w:numPr>
          <w:ilvl w:val="2"/>
          <w:numId w:val="9"/>
        </w:numPr>
      </w:pPr>
      <w:bookmarkStart w:id="67" w:name="_Toc115082072"/>
      <w:bookmarkStart w:id="68" w:name="_Toc202089150"/>
      <w:bookmarkStart w:id="69" w:name="_Toc233442513"/>
      <w:bookmarkStart w:id="70" w:name="_Toc279742472"/>
      <w:bookmarkStart w:id="71" w:name="_Toc279742888"/>
      <w:bookmarkStart w:id="72" w:name="_Toc359182332"/>
      <w:bookmarkStart w:id="73" w:name="_Toc359186749"/>
      <w:bookmarkStart w:id="74" w:name="_Toc8041691"/>
      <w:bookmarkEnd w:id="67"/>
      <w:bookmarkEnd w:id="68"/>
      <w:bookmarkEnd w:id="69"/>
      <w:bookmarkEnd w:id="70"/>
      <w:bookmarkEnd w:id="71"/>
      <w:bookmarkEnd w:id="72"/>
      <w:bookmarkEnd w:id="73"/>
      <w:r>
        <w:t>Списки записей</w:t>
      </w:r>
      <w:bookmarkEnd w:id="74"/>
    </w:p>
    <w:p w:rsidR="00DE7C34" w:rsidRDefault="00675110">
      <w:r>
        <w:t>Однотипные записи представлены в системе в виде списков (</w:t>
      </w:r>
      <w:r>
        <w:fldChar w:fldCharType="begin"/>
      </w:r>
      <w:r>
        <w:instrText>REF _Ref388365144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4</w:t>
      </w:r>
      <w:r>
        <w:fldChar w:fldCharType="end"/>
      </w:r>
      <w:r>
        <w:t>).</w:t>
      </w:r>
    </w:p>
    <w:p w:rsidR="00DE7C34" w:rsidRDefault="0074704A">
      <w:pPr>
        <w:pStyle w:val="afff3"/>
      </w:pPr>
      <w:r>
        <w:rPr>
          <w:noProof/>
        </w:rPr>
        <w:drawing>
          <wp:inline distT="0" distB="0" distL="0" distR="0">
            <wp:extent cx="6534150" cy="15347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75" w:name="_Ref38836514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</w:t>
      </w:r>
      <w:r>
        <w:fldChar w:fldCharType="end"/>
      </w:r>
      <w:bookmarkEnd w:id="75"/>
      <w:r>
        <w:t xml:space="preserve"> Окно просмотра списка записей</w:t>
      </w:r>
    </w:p>
    <w:p w:rsidR="00DE7C34" w:rsidRDefault="00675110">
      <w:pPr>
        <w:pStyle w:val="3a"/>
        <w:numPr>
          <w:ilvl w:val="2"/>
          <w:numId w:val="9"/>
        </w:numPr>
      </w:pPr>
      <w:bookmarkStart w:id="76" w:name="_Toc233442515"/>
      <w:bookmarkStart w:id="77" w:name="_Toc359187197"/>
      <w:bookmarkStart w:id="78" w:name="_Toc368484127"/>
      <w:bookmarkStart w:id="79" w:name="_Ref389231679"/>
      <w:bookmarkStart w:id="80" w:name="_Ref411263190"/>
      <w:bookmarkStart w:id="81" w:name="_Ref411264748"/>
      <w:bookmarkStart w:id="82" w:name="_Ref411265463"/>
      <w:bookmarkStart w:id="83" w:name="_Ref411267258"/>
      <w:bookmarkStart w:id="84" w:name="_Toc8041692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t>Фильтрация списков</w:t>
      </w:r>
      <w:bookmarkEnd w:id="84"/>
    </w:p>
    <w:p w:rsidR="00DE7C34" w:rsidRDefault="00675110">
      <w:r>
        <w:t>Для фильтрации списков используется панель Фильтр, расположенная над заголовками столбцов списка (</w:t>
      </w:r>
      <w:r>
        <w:fldChar w:fldCharType="begin"/>
      </w:r>
      <w:r>
        <w:instrText>REF _Ref388371319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5</w:t>
      </w:r>
      <w:r>
        <w:fldChar w:fldCharType="end"/>
      </w:r>
      <w:r>
        <w:t>).</w:t>
      </w:r>
    </w:p>
    <w:p w:rsidR="00DE7C34" w:rsidRDefault="00D1329A">
      <w:pPr>
        <w:pStyle w:val="afff3"/>
      </w:pPr>
      <w:r>
        <w:rPr>
          <w:noProof/>
        </w:rPr>
        <w:drawing>
          <wp:inline distT="0" distB="0" distL="0" distR="0">
            <wp:extent cx="6534150" cy="335280"/>
            <wp:effectExtent l="0" t="0" r="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85" w:name="_Ref38837131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</w:t>
      </w:r>
      <w:r>
        <w:fldChar w:fldCharType="end"/>
      </w:r>
      <w:bookmarkEnd w:id="85"/>
      <w:r>
        <w:t xml:space="preserve"> Пример панели фильтров</w:t>
      </w:r>
    </w:p>
    <w:p w:rsidR="00DE7C34" w:rsidRDefault="00675110">
      <w:r>
        <w:rPr>
          <w:rStyle w:val="11"/>
        </w:rPr>
        <w:lastRenderedPageBreak/>
        <w:t xml:space="preserve">Для </w:t>
      </w:r>
      <w:r>
        <w:rPr>
          <w:rStyle w:val="af2"/>
        </w:rPr>
        <w:t>расширенного поиска по полям, не содержащимся в результирующей таблице</w:t>
      </w:r>
      <w:r w:rsidR="00806FC8">
        <w:rPr>
          <w:rStyle w:val="af2"/>
        </w:rPr>
        <w:t>,</w:t>
      </w:r>
      <w:r>
        <w:rPr>
          <w:rStyle w:val="af2"/>
        </w:rPr>
        <w:t xml:space="preserve"> либо с использованием сложных условий поиска, используется панель Расширенный поиск, расположенная выше панели Фильтр (</w:t>
      </w:r>
      <w:r>
        <w:rPr>
          <w:rStyle w:val="af2"/>
        </w:rPr>
        <w:fldChar w:fldCharType="begin"/>
      </w:r>
      <w:r>
        <w:instrText>REF _Ref423940207 \h</w:instrText>
      </w:r>
      <w:r>
        <w:rPr>
          <w:rStyle w:val="af2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6</w:t>
      </w:r>
      <w:r>
        <w:fldChar w:fldCharType="end"/>
      </w:r>
      <w:r>
        <w:rPr>
          <w:rStyle w:val="af2"/>
        </w:rPr>
        <w:t>).</w:t>
      </w:r>
    </w:p>
    <w:p w:rsidR="00DE7C34" w:rsidRDefault="006B3399">
      <w:pPr>
        <w:pStyle w:val="afff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34150" cy="10985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86" w:name="_Ref42394020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6</w:t>
      </w:r>
      <w:r>
        <w:fldChar w:fldCharType="end"/>
      </w:r>
      <w:bookmarkEnd w:id="86"/>
      <w:r>
        <w:t xml:space="preserve"> Пример панели расширенного поиска</w:t>
      </w:r>
    </w:p>
    <w:p w:rsidR="00DE7C34" w:rsidRDefault="00675110">
      <w:r>
        <w:rPr>
          <w:rStyle w:val="11"/>
        </w:rPr>
        <w:t xml:space="preserve">Фильтрация может осуществляться: </w:t>
      </w:r>
    </w:p>
    <w:p w:rsidR="00DE7C34" w:rsidRDefault="00675110">
      <w:pPr>
        <w:pStyle w:val="List1"/>
        <w:spacing w:line="240" w:lineRule="auto"/>
      </w:pPr>
      <w:r>
        <w:t>С помощью текстового поля, в котором необходимо ввести значение искомого параметра (</w:t>
      </w:r>
      <w:r>
        <w:fldChar w:fldCharType="begin"/>
      </w:r>
      <w:r>
        <w:instrText>REF _Ref388371320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7</w:t>
      </w:r>
      <w:r>
        <w:fldChar w:fldCharType="end"/>
      </w:r>
      <w:r>
        <w:t xml:space="preserve">) 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>
            <wp:extent cx="5429885" cy="43688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87" w:name="_Ref38837132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7</w:t>
      </w:r>
      <w:r>
        <w:fldChar w:fldCharType="end"/>
      </w:r>
      <w:bookmarkEnd w:id="87"/>
      <w:r>
        <w:t xml:space="preserve"> </w:t>
      </w:r>
      <w:r>
        <w:rPr>
          <w:szCs w:val="22"/>
        </w:rPr>
        <w:t>Пример поля текстового поиска данных</w:t>
      </w:r>
    </w:p>
    <w:p w:rsidR="00DE7C34" w:rsidRDefault="00675110">
      <w:r>
        <w:rPr>
          <w:rStyle w:val="11"/>
        </w:rPr>
        <w:t>В этом случае в списке будут отображены только записи, содержащие в одном или нескольких столбцах искомый текст.</w:t>
      </w:r>
    </w:p>
    <w:p w:rsidR="00DE7C34" w:rsidRDefault="00675110">
      <w:pPr>
        <w:pStyle w:val="List1"/>
        <w:spacing w:line="240" w:lineRule="auto"/>
      </w:pPr>
      <w:r>
        <w:t>С помощью выпадающего списка (</w:t>
      </w:r>
      <w:r>
        <w:fldChar w:fldCharType="begin"/>
      </w:r>
      <w:r>
        <w:instrText>REF _Ref388371368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8</w:t>
      </w:r>
      <w:r>
        <w:fldChar w:fldCharType="end"/>
      </w:r>
      <w: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>
            <wp:extent cx="1925955" cy="177228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88" w:name="_Ref38837136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8</w:t>
      </w:r>
      <w:r>
        <w:fldChar w:fldCharType="end"/>
      </w:r>
      <w:bookmarkEnd w:id="88"/>
      <w:r>
        <w:t xml:space="preserve"> Пример фильтра с выпадающим списком</w:t>
      </w:r>
    </w:p>
    <w:p w:rsidR="00DE7C34" w:rsidRDefault="00675110">
      <w:r>
        <w:rPr>
          <w:rStyle w:val="11"/>
        </w:rPr>
        <w:t>После выбора значения из выпадающего списка система отобразит только те записи, которые содержат выбранное значение в соответствующем столбце.</w:t>
      </w:r>
    </w:p>
    <w:p w:rsidR="00DE7C34" w:rsidRDefault="00675110">
      <w:pPr>
        <w:pStyle w:val="List1"/>
        <w:spacing w:line="240" w:lineRule="auto"/>
      </w:pPr>
      <w:r>
        <w:t>С помощью множественного выбора (</w:t>
      </w:r>
      <w:r>
        <w:fldChar w:fldCharType="begin"/>
      </w:r>
      <w:r>
        <w:instrText>REF _Ref498698142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9</w:t>
      </w:r>
      <w:r>
        <w:fldChar w:fldCharType="end"/>
      </w:r>
      <w:r>
        <w:t>).</w:t>
      </w:r>
    </w:p>
    <w:p w:rsidR="00DE7C34" w:rsidRDefault="00B458B6">
      <w:pPr>
        <w:pStyle w:val="afff3"/>
      </w:pPr>
      <w:r>
        <w:object w:dxaOrig="1785" w:dyaOrig="1042">
          <v:shape id="ole_rId41" o:spid="_x0000_i1025" style="width:157.5pt;height:91.5pt" coordsize="" o:spt="100" adj="0,,0" path="" stroked="f">
            <v:stroke joinstyle="miter"/>
            <v:imagedata r:id="rId18" o:title=""/>
            <v:formulas/>
            <v:path o:connecttype="segments"/>
          </v:shape>
          <o:OLEObject Type="Embed" ProgID="PBrush" ShapeID="ole_rId41" DrawAspect="Content" ObjectID="_1618654564" r:id="rId19"/>
        </w:object>
      </w:r>
    </w:p>
    <w:p w:rsidR="00DE7C34" w:rsidRDefault="00675110">
      <w:pPr>
        <w:pStyle w:val="afff2"/>
      </w:pPr>
      <w:bookmarkStart w:id="89" w:name="_Ref49869814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9</w:t>
      </w:r>
      <w:r>
        <w:fldChar w:fldCharType="end"/>
      </w:r>
      <w:bookmarkEnd w:id="89"/>
      <w:r>
        <w:t xml:space="preserve"> Прим</w:t>
      </w:r>
      <w:r w:rsidR="008B37CF">
        <w:t>ер фильтра с множественным</w:t>
      </w:r>
      <w:r>
        <w:t xml:space="preserve"> выбором</w:t>
      </w:r>
    </w:p>
    <w:p w:rsidR="00DE7C34" w:rsidRDefault="00675110">
      <w:r>
        <w:rPr>
          <w:rStyle w:val="11"/>
        </w:rPr>
        <w:t>После выбора значений из множественного выбора система отобразит только те записи, которые содержат выбранные значения в соответствующем столбце.</w:t>
      </w:r>
    </w:p>
    <w:p w:rsidR="00DE7C34" w:rsidRDefault="00675110">
      <w:pPr>
        <w:pStyle w:val="List1"/>
        <w:spacing w:line="240" w:lineRule="auto"/>
      </w:pPr>
      <w:r>
        <w:t>С помощью фильтра по датам (</w:t>
      </w:r>
      <w:r>
        <w:fldChar w:fldCharType="begin"/>
      </w:r>
      <w:r>
        <w:instrText>REF _Ref388371450 \h</w:instrText>
      </w:r>
      <w:r>
        <w:fldChar w:fldCharType="separate"/>
      </w:r>
      <w:r w:rsidR="00CA5121">
        <w:t>Рисунок </w:t>
      </w:r>
      <w:r w:rsidR="00CA5121">
        <w:rPr>
          <w:noProof/>
        </w:rPr>
        <w:t>10</w:t>
      </w:r>
      <w:r>
        <w:fldChar w:fldCharType="end"/>
      </w:r>
      <w: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>
            <wp:extent cx="1949450" cy="47752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90" w:name="_Ref38837145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10</w:t>
      </w:r>
      <w:r>
        <w:fldChar w:fldCharType="end"/>
      </w:r>
      <w:bookmarkEnd w:id="90"/>
      <w:r>
        <w:t xml:space="preserve"> Фильтр установки диапазона дат</w:t>
      </w:r>
    </w:p>
    <w:p w:rsidR="00DE7C34" w:rsidRDefault="00675110">
      <w:r>
        <w:rPr>
          <w:rStyle w:val="11"/>
        </w:rPr>
        <w:t>Если записи, в числе прочих параметров, содержат даты, фильтр позволяет отбирать записи по датам или диапазонам дат.</w:t>
      </w:r>
    </w:p>
    <w:p w:rsidR="00DE7C34" w:rsidRDefault="00675110">
      <w:pPr>
        <w:pStyle w:val="2f4"/>
        <w:numPr>
          <w:ilvl w:val="1"/>
          <w:numId w:val="9"/>
        </w:numPr>
      </w:pPr>
      <w:bookmarkStart w:id="91" w:name="_Toc115082075"/>
      <w:bookmarkStart w:id="92" w:name="_Toc202089151"/>
      <w:bookmarkStart w:id="93" w:name="_Toc233442516"/>
      <w:bookmarkStart w:id="94" w:name="_Toc279742473"/>
      <w:bookmarkStart w:id="95" w:name="_Toc279742889"/>
      <w:bookmarkStart w:id="96" w:name="_Toc359182333"/>
      <w:bookmarkStart w:id="97" w:name="_Toc359186750"/>
      <w:bookmarkStart w:id="98" w:name="_Toc8041693"/>
      <w:bookmarkEnd w:id="91"/>
      <w:bookmarkEnd w:id="92"/>
      <w:bookmarkEnd w:id="93"/>
      <w:bookmarkEnd w:id="94"/>
      <w:bookmarkEnd w:id="95"/>
      <w:bookmarkEnd w:id="96"/>
      <w:bookmarkEnd w:id="97"/>
      <w:r>
        <w:t>Стандартные операции</w:t>
      </w:r>
      <w:bookmarkEnd w:id="98"/>
    </w:p>
    <w:p w:rsidR="00DE7C34" w:rsidRDefault="00675110">
      <w:r>
        <w:rPr>
          <w:rStyle w:val="11"/>
        </w:rPr>
        <w:t xml:space="preserve">Для добавления новой </w:t>
      </w:r>
      <w:bookmarkStart w:id="99" w:name="а1"/>
      <w:r>
        <w:rPr>
          <w:rStyle w:val="11"/>
        </w:rPr>
        <w:t>записи  обычно используется кнопка «</w:t>
      </w:r>
      <w:r>
        <w:rPr>
          <w:rStyle w:val="11"/>
          <w:noProof/>
        </w:rPr>
        <w:drawing>
          <wp:inline distT="0" distB="0" distL="0" distR="0">
            <wp:extent cx="1068070" cy="32385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</w:rPr>
        <w:t xml:space="preserve">», расположенная в </w:t>
      </w:r>
      <w:bookmarkEnd w:id="99"/>
      <w:r>
        <w:rPr>
          <w:rStyle w:val="11"/>
        </w:rPr>
        <w:t>правом верхнем углу экрана. Для редактирования записи — кнопка «</w:t>
      </w:r>
      <w:r>
        <w:rPr>
          <w:rStyle w:val="11"/>
          <w:noProof/>
        </w:rPr>
        <w:drawing>
          <wp:inline distT="0" distB="0" distL="0" distR="0">
            <wp:extent cx="1156970" cy="32385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/>
        </w:rPr>
        <w:t>», для удаления записи — кнопка «</w:t>
      </w:r>
      <w:r>
        <w:rPr>
          <w:rStyle w:val="11"/>
          <w:b/>
          <w:noProof/>
        </w:rPr>
        <w:drawing>
          <wp:inline distT="0" distB="0" distL="0" distR="0">
            <wp:extent cx="1076325" cy="323850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/>
        </w:rPr>
        <w:t>»</w:t>
      </w:r>
    </w:p>
    <w:p w:rsidR="00DE7C34" w:rsidRDefault="00675110">
      <w:r>
        <w:rPr>
          <w:rStyle w:val="11"/>
          <w:b/>
          <w:color w:val="ED7013"/>
          <w:sz w:val="22"/>
          <w:szCs w:val="22"/>
        </w:rPr>
        <w:t xml:space="preserve">Примечание. </w:t>
      </w:r>
      <w:r>
        <w:rPr>
          <w:rStyle w:val="11"/>
          <w:b/>
          <w:color w:val="808080"/>
          <w:sz w:val="22"/>
          <w:szCs w:val="22"/>
        </w:rPr>
        <w:t>Если запись не может быть удалена или отредактирована, то запрет на удаление/редактирование записи обусловлен функциональностью приложения.</w:t>
      </w:r>
    </w:p>
    <w:p w:rsidR="00DE7C34" w:rsidRDefault="00675110">
      <w:pPr>
        <w:pStyle w:val="2f4"/>
        <w:numPr>
          <w:ilvl w:val="1"/>
          <w:numId w:val="9"/>
        </w:numPr>
      </w:pPr>
      <w:bookmarkStart w:id="100" w:name="_Toc233442521"/>
      <w:bookmarkStart w:id="101" w:name="_Toc279742478"/>
      <w:bookmarkStart w:id="102" w:name="_Toc279742894"/>
      <w:bookmarkStart w:id="103" w:name="_Toc359182338"/>
      <w:bookmarkStart w:id="104" w:name="_Toc359186754"/>
      <w:bookmarkStart w:id="105" w:name="_Toc8041694"/>
      <w:bookmarkEnd w:id="100"/>
      <w:bookmarkEnd w:id="101"/>
      <w:bookmarkEnd w:id="102"/>
      <w:bookmarkEnd w:id="103"/>
      <w:bookmarkEnd w:id="104"/>
      <w:r>
        <w:t>Права доступа</w:t>
      </w:r>
      <w:bookmarkEnd w:id="105"/>
    </w:p>
    <w:p w:rsidR="00DE7C34" w:rsidRDefault="00675110">
      <w:r>
        <w:rPr>
          <w:rStyle w:val="11"/>
        </w:rPr>
        <w:t>Работа в подсистеме «</w:t>
      </w:r>
      <w:r>
        <w:rPr>
          <w:rStyle w:val="11"/>
        </w:rPr>
        <w:fldChar w:fldCharType="begin"/>
      </w:r>
      <w:r>
        <w:instrText>KEYWORDS</w:instrText>
      </w:r>
      <w:r>
        <w:fldChar w:fldCharType="separate"/>
      </w:r>
      <w:r w:rsidR="00CA5121">
        <w:t>Фармаконадзор (версии 2.0)</w:t>
      </w:r>
      <w:r>
        <w:fldChar w:fldCharType="end"/>
      </w:r>
      <w:r>
        <w:rPr>
          <w:rStyle w:val="11"/>
        </w:rPr>
        <w:t xml:space="preserve">» доступна только пользователям с соответствующими правами. </w:t>
      </w:r>
      <w:r>
        <w:rPr>
          <w:rStyle w:val="11"/>
          <w:color w:val="000000"/>
        </w:rPr>
        <w:t>Права доступа настраиваются администратором системы для каждого пользователя в отдельности. Набор функций, доступных пользователю, определяется должностными полномочиями. В данной инструкции описаны все функции Подсистемы, однако каждому конкретному пользователю может быть доступна только часть из них</w:t>
      </w:r>
      <w:r>
        <w:rPr>
          <w:rStyle w:val="11"/>
        </w:rPr>
        <w:t>.</w:t>
      </w:r>
      <w:r>
        <w:br w:type="page"/>
      </w:r>
    </w:p>
    <w:p w:rsidR="00DE7C34" w:rsidRDefault="00675110">
      <w:pPr>
        <w:pStyle w:val="18"/>
        <w:numPr>
          <w:ilvl w:val="0"/>
          <w:numId w:val="9"/>
        </w:numPr>
      </w:pPr>
      <w:bookmarkStart w:id="106" w:name="_Toc8041695"/>
      <w:r>
        <w:lastRenderedPageBreak/>
        <w:t>Описание операций</w:t>
      </w:r>
      <w:bookmarkEnd w:id="106"/>
    </w:p>
    <w:p w:rsidR="00B728AA" w:rsidRDefault="00B728AA">
      <w:pPr>
        <w:pStyle w:val="2f4"/>
        <w:numPr>
          <w:ilvl w:val="1"/>
          <w:numId w:val="9"/>
        </w:numPr>
      </w:pPr>
      <w:bookmarkStart w:id="107" w:name="_Ref526112630"/>
      <w:bookmarkStart w:id="108" w:name="_Ref526112639"/>
      <w:bookmarkStart w:id="109" w:name="_Ref526112652"/>
      <w:bookmarkStart w:id="110" w:name="_Toc2101018"/>
      <w:bookmarkStart w:id="111" w:name="_Toc359781044"/>
      <w:bookmarkStart w:id="112" w:name="_Ref359792330"/>
      <w:bookmarkStart w:id="113" w:name="_Toc396816811"/>
      <w:bookmarkStart w:id="114" w:name="_Toc8041696"/>
      <w:r>
        <w:t>Регистрация в системе</w:t>
      </w:r>
      <w:bookmarkEnd w:id="114"/>
    </w:p>
    <w:p w:rsidR="002C57F9" w:rsidRDefault="00062538" w:rsidP="00062538">
      <w:pPr>
        <w:rPr>
          <w:lang w:eastAsia="x-none"/>
        </w:rPr>
      </w:pPr>
      <w:r w:rsidRPr="00062538">
        <w:rPr>
          <w:lang w:eastAsia="x-none"/>
        </w:rPr>
        <w:t xml:space="preserve">Для начала работы в </w:t>
      </w:r>
      <w:r>
        <w:rPr>
          <w:lang w:eastAsia="x-none"/>
        </w:rPr>
        <w:t xml:space="preserve">новом информационном ресурсе необходимо произвести первичную регистрацию. </w:t>
      </w:r>
    </w:p>
    <w:p w:rsidR="002C57F9" w:rsidRPr="002C57F9" w:rsidRDefault="002C57F9" w:rsidP="002C57F9">
      <w:pPr>
        <w:pStyle w:val="3a"/>
        <w:numPr>
          <w:ilvl w:val="2"/>
          <w:numId w:val="9"/>
        </w:numPr>
      </w:pPr>
      <w:bookmarkStart w:id="115" w:name="_Toc8041697"/>
      <w:r>
        <w:t>У пользователя есть регистрация в МКИЛС</w:t>
      </w:r>
      <w:r w:rsidRPr="002C57F9">
        <w:t>/</w:t>
      </w:r>
      <w:r>
        <w:t>НПР</w:t>
      </w:r>
      <w:bookmarkEnd w:id="115"/>
    </w:p>
    <w:p w:rsidR="00B728AA" w:rsidRDefault="00062538" w:rsidP="00062538">
      <w:r>
        <w:rPr>
          <w:lang w:eastAsia="x-none"/>
        </w:rPr>
        <w:t xml:space="preserve">Пользователи, уже имеющие доступ к подсистемам </w:t>
      </w:r>
      <w:hyperlink r:id="rId24" w:history="1">
        <w:r>
          <w:rPr>
            <w:rStyle w:val="afffb"/>
          </w:rPr>
          <w:t>http://npr.roszdravnadzor.ru/</w:t>
        </w:r>
      </w:hyperlink>
      <w:r>
        <w:t xml:space="preserve"> и</w:t>
      </w:r>
      <w:r w:rsidRPr="00062538">
        <w:t>/</w:t>
      </w:r>
      <w:r>
        <w:t xml:space="preserve">или </w:t>
      </w:r>
      <w:hyperlink r:id="rId25" w:history="1">
        <w:r>
          <w:rPr>
            <w:rStyle w:val="afffb"/>
          </w:rPr>
          <w:t>http://mkils.roszdravnadzor.ru/</w:t>
        </w:r>
      </w:hyperlink>
      <w:r>
        <w:t xml:space="preserve">, могут пройти регистрацию по ускоренному </w:t>
      </w:r>
      <w:r w:rsidR="00857012">
        <w:t>пути</w:t>
      </w:r>
      <w:r>
        <w:t>. Для этого необходимо из раздела «Обратите внимание!» перейти на форму регистрации (</w:t>
      </w:r>
      <w:r w:rsidR="00B24AAB">
        <w:fldChar w:fldCharType="begin"/>
      </w:r>
      <w:r w:rsidR="00B24AAB">
        <w:instrText xml:space="preserve"> REF _Ref5122126 \h </w:instrText>
      </w:r>
      <w:r w:rsidR="00B24AAB">
        <w:fldChar w:fldCharType="separate"/>
      </w:r>
      <w:r w:rsidR="00CA5121">
        <w:t xml:space="preserve">Рисунок </w:t>
      </w:r>
      <w:r w:rsidR="00CA5121">
        <w:rPr>
          <w:noProof/>
        </w:rPr>
        <w:t>11</w:t>
      </w:r>
      <w:r w:rsidR="00B24AAB">
        <w:fldChar w:fldCharType="end"/>
      </w:r>
      <w:r>
        <w:t>)</w:t>
      </w:r>
      <w:r w:rsidR="00B24AAB">
        <w:t xml:space="preserve"> по кнопке «</w:t>
      </w:r>
      <w:r w:rsidR="00B24AAB">
        <w:rPr>
          <w:noProof/>
        </w:rPr>
        <w:drawing>
          <wp:inline distT="0" distB="0" distL="0" distR="0" wp14:anchorId="38003C6F" wp14:editId="7C1B5246">
            <wp:extent cx="1647825" cy="20955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AAB">
        <w:t>»</w:t>
      </w:r>
      <w:r>
        <w:t>.</w:t>
      </w:r>
    </w:p>
    <w:p w:rsidR="00062538" w:rsidRDefault="00857012" w:rsidP="0006253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F62E188" wp14:editId="02A39092">
            <wp:extent cx="6152515" cy="940435"/>
            <wp:effectExtent l="0" t="0" r="63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38" w:rsidRDefault="00062538" w:rsidP="00062538">
      <w:pPr>
        <w:pStyle w:val="affa"/>
        <w:rPr>
          <w:lang w:val="ru-RU"/>
        </w:rPr>
      </w:pPr>
      <w:bookmarkStart w:id="116" w:name="_Ref5122126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11</w:t>
      </w:r>
      <w:r w:rsidR="00E11583">
        <w:rPr>
          <w:noProof/>
        </w:rPr>
        <w:fldChar w:fldCharType="end"/>
      </w:r>
      <w:bookmarkEnd w:id="116"/>
      <w:r>
        <w:rPr>
          <w:lang w:val="ru-RU"/>
        </w:rPr>
        <w:t xml:space="preserve"> Переход к форме регистрации</w:t>
      </w:r>
    </w:p>
    <w:p w:rsidR="00062538" w:rsidRDefault="00062538" w:rsidP="00062538">
      <w:pPr>
        <w:pStyle w:val="affa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42F59FAA" wp14:editId="63FB1BB1">
            <wp:extent cx="6152515" cy="1350645"/>
            <wp:effectExtent l="19050" t="19050" r="19685" b="2095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0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2538" w:rsidRPr="00062538" w:rsidRDefault="00062538" w:rsidP="00062538">
      <w:pPr>
        <w:pStyle w:val="affa"/>
        <w:rPr>
          <w:lang w:val="ru-RU"/>
        </w:rPr>
      </w:pPr>
      <w:bookmarkStart w:id="117" w:name="_Ref5124341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12</w:t>
      </w:r>
      <w:r w:rsidR="00E11583">
        <w:rPr>
          <w:noProof/>
        </w:rPr>
        <w:fldChar w:fldCharType="end"/>
      </w:r>
      <w:bookmarkEnd w:id="117"/>
      <w:r>
        <w:rPr>
          <w:lang w:val="ru-RU"/>
        </w:rPr>
        <w:t xml:space="preserve"> </w:t>
      </w:r>
      <w:r w:rsidR="00B24AAB">
        <w:rPr>
          <w:lang w:val="ru-RU"/>
        </w:rPr>
        <w:t>Переход к форме регистрации</w:t>
      </w:r>
    </w:p>
    <w:p w:rsidR="00062538" w:rsidRDefault="00062538" w:rsidP="00062538">
      <w:r>
        <w:rPr>
          <w:lang w:eastAsia="x-none"/>
        </w:rPr>
        <w:t xml:space="preserve">Если у пользователя еще нет учетной записи </w:t>
      </w:r>
      <w:r w:rsidR="00B24AAB">
        <w:rPr>
          <w:lang w:eastAsia="x-none"/>
        </w:rPr>
        <w:t>в</w:t>
      </w:r>
      <w:r>
        <w:rPr>
          <w:lang w:eastAsia="x-none"/>
        </w:rPr>
        <w:t xml:space="preserve"> </w:t>
      </w:r>
      <w:r>
        <w:rPr>
          <w:u w:val="single"/>
          <w:lang w:eastAsia="x-none"/>
        </w:rPr>
        <w:t xml:space="preserve">новом </w:t>
      </w:r>
      <w:r>
        <w:rPr>
          <w:lang w:eastAsia="x-none"/>
        </w:rPr>
        <w:t xml:space="preserve">ресурсе </w:t>
      </w:r>
      <w:hyperlink r:id="rId29" w:history="1">
        <w:r>
          <w:rPr>
            <w:rStyle w:val="afffb"/>
          </w:rPr>
          <w:t>http://external.roszdravnadzor.ru/</w:t>
        </w:r>
      </w:hyperlink>
      <w:r w:rsidR="0002014B">
        <w:t>, то в открывшейся форме необходимо выбрать значение «</w:t>
      </w:r>
      <w:r w:rsidR="00B24AAB">
        <w:t>Нет</w:t>
      </w:r>
      <w:r w:rsidR="0002014B">
        <w:t>»</w:t>
      </w:r>
      <w:r w:rsidR="00B24AAB">
        <w:t xml:space="preserve">. Далее система отобразит форму регистрации, часть полей которой уже будет заполнена на основании старых учетных данных. </w:t>
      </w:r>
      <w:r w:rsidR="002C57F9">
        <w:t>Должны быть</w:t>
      </w:r>
      <w:r w:rsidR="00B24AAB">
        <w:t xml:space="preserve"> </w:t>
      </w:r>
      <w:r w:rsidR="002C57F9">
        <w:t>заполнены</w:t>
      </w:r>
      <w:r w:rsidR="00B24AAB">
        <w:t xml:space="preserve"> все поля, отмеченные «</w:t>
      </w:r>
      <w:r w:rsidR="00B24AAB">
        <w:rPr>
          <w:noProof/>
        </w:rPr>
        <w:drawing>
          <wp:inline distT="0" distB="0" distL="0" distR="0" wp14:anchorId="33623476" wp14:editId="59836091">
            <wp:extent cx="238125" cy="152400"/>
            <wp:effectExtent l="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AAB">
        <w:t>» (</w:t>
      </w:r>
      <w:r w:rsidR="00B24AAB">
        <w:fldChar w:fldCharType="begin"/>
      </w:r>
      <w:r w:rsidR="00B24AAB">
        <w:instrText xml:space="preserve"> REF _Ref5122365 \h </w:instrText>
      </w:r>
      <w:r w:rsidR="00B24AAB">
        <w:fldChar w:fldCharType="separate"/>
      </w:r>
      <w:r w:rsidR="00CA5121">
        <w:t xml:space="preserve">Рисунок </w:t>
      </w:r>
      <w:r w:rsidR="00CA5121">
        <w:rPr>
          <w:noProof/>
        </w:rPr>
        <w:t>13</w:t>
      </w:r>
      <w:r w:rsidR="00B24AAB">
        <w:fldChar w:fldCharType="end"/>
      </w:r>
      <w:r w:rsidR="00B24AAB">
        <w:t>).</w:t>
      </w:r>
      <w:r w:rsidR="00B857BC">
        <w:t xml:space="preserve"> </w:t>
      </w:r>
      <w:r w:rsidR="00B857BC">
        <w:rPr>
          <w:lang w:eastAsia="x-none"/>
        </w:rPr>
        <w:t>При наведении на значок «</w:t>
      </w:r>
      <w:r w:rsidR="00B857BC">
        <w:rPr>
          <w:noProof/>
        </w:rPr>
        <w:drawing>
          <wp:inline distT="0" distB="0" distL="0" distR="0" wp14:anchorId="201C8261" wp14:editId="00C285B4">
            <wp:extent cx="171450" cy="1905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7BC">
        <w:rPr>
          <w:lang w:eastAsia="x-none"/>
        </w:rPr>
        <w:t>» рядом с полем можно посмотреть подсказку по его заполнению.</w:t>
      </w:r>
    </w:p>
    <w:p w:rsidR="00B24AAB" w:rsidRDefault="00B24AAB" w:rsidP="00B24AAB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90024A" wp14:editId="4CB497B1">
            <wp:extent cx="6102201" cy="2695575"/>
            <wp:effectExtent l="19050" t="19050" r="1333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8" cy="2698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4AAB" w:rsidRDefault="00B24AAB" w:rsidP="00B24AAB">
      <w:pPr>
        <w:pStyle w:val="affa"/>
        <w:rPr>
          <w:lang w:val="ru-RU"/>
        </w:rPr>
      </w:pPr>
      <w:bookmarkStart w:id="118" w:name="_Ref5122365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13</w:t>
      </w:r>
      <w:r w:rsidR="00E11583">
        <w:rPr>
          <w:noProof/>
        </w:rPr>
        <w:fldChar w:fldCharType="end"/>
      </w:r>
      <w:bookmarkEnd w:id="118"/>
      <w:r>
        <w:rPr>
          <w:lang w:val="ru-RU"/>
        </w:rPr>
        <w:t xml:space="preserve"> Форма регистрации</w:t>
      </w:r>
    </w:p>
    <w:p w:rsidR="00B857BC" w:rsidRDefault="00B857BC" w:rsidP="00B24AAB">
      <w:pPr>
        <w:rPr>
          <w:lang w:eastAsia="x-none"/>
        </w:rPr>
      </w:pPr>
      <w:r>
        <w:rPr>
          <w:lang w:eastAsia="x-none"/>
        </w:rPr>
        <w:t xml:space="preserve">В поле </w:t>
      </w:r>
      <w:r w:rsidRPr="00B857BC">
        <w:rPr>
          <w:b/>
          <w:lang w:eastAsia="x-none"/>
        </w:rPr>
        <w:t>Логин</w:t>
      </w:r>
      <w:r>
        <w:rPr>
          <w:lang w:eastAsia="x-none"/>
        </w:rPr>
        <w:t xml:space="preserve"> система по умолчанию проставит логин из </w:t>
      </w:r>
      <w:r w:rsidR="00F75EC0">
        <w:rPr>
          <w:lang w:eastAsia="x-none"/>
        </w:rPr>
        <w:t>того ресурса</w:t>
      </w:r>
      <w:r>
        <w:rPr>
          <w:lang w:eastAsia="x-none"/>
        </w:rPr>
        <w:t>, откуда был переход к регистрации. Если старые логин и пароль удовлетворяют форматно-логическому контролю (требования к формату указаны в подсказках к полям)</w:t>
      </w:r>
      <w:r w:rsidR="00857012">
        <w:rPr>
          <w:lang w:eastAsia="x-none"/>
        </w:rPr>
        <w:t xml:space="preserve"> новой системы</w:t>
      </w:r>
      <w:r>
        <w:rPr>
          <w:lang w:eastAsia="x-none"/>
        </w:rPr>
        <w:t>, то можно использовать их. Также можно воспользоваться кнопкой «</w:t>
      </w:r>
      <w:r>
        <w:rPr>
          <w:noProof/>
        </w:rPr>
        <w:drawing>
          <wp:inline distT="0" distB="0" distL="0" distR="0" wp14:anchorId="472C3931" wp14:editId="069AE91E">
            <wp:extent cx="1447800" cy="235527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B24AAB" w:rsidRDefault="00B857BC" w:rsidP="00B24AAB">
      <w:pPr>
        <w:rPr>
          <w:lang w:eastAsia="x-none"/>
        </w:rPr>
      </w:pPr>
      <w:r>
        <w:rPr>
          <w:lang w:eastAsia="x-none"/>
        </w:rPr>
        <w:t>После заполнения всех обязательных полей необходимо нажать кнопку «</w:t>
      </w:r>
      <w:r>
        <w:rPr>
          <w:noProof/>
        </w:rPr>
        <w:drawing>
          <wp:inline distT="0" distB="0" distL="0" distR="0" wp14:anchorId="7FEDCEFB" wp14:editId="612A5E08">
            <wp:extent cx="857250" cy="23317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». Если все поля заполнены корректно, в новой системе будет создана </w:t>
      </w:r>
      <w:r w:rsidR="002C57F9">
        <w:rPr>
          <w:lang w:eastAsia="x-none"/>
        </w:rPr>
        <w:t xml:space="preserve">автоматически подтвержденная </w:t>
      </w:r>
      <w:r>
        <w:rPr>
          <w:lang w:eastAsia="x-none"/>
        </w:rPr>
        <w:t>учетная запись, а на электронную почту заявителя уйдет информационное письмо с логином и паролем.</w:t>
      </w:r>
    </w:p>
    <w:p w:rsidR="00B857BC" w:rsidRDefault="00B857BC" w:rsidP="00B24AAB">
      <w:pPr>
        <w:rPr>
          <w:lang w:eastAsia="x-none"/>
        </w:rPr>
      </w:pPr>
      <w:r>
        <w:rPr>
          <w:lang w:eastAsia="x-none"/>
        </w:rPr>
        <w:t>Далее в старой</w:t>
      </w:r>
      <w:r w:rsidR="00947518">
        <w:rPr>
          <w:lang w:eastAsia="x-none"/>
        </w:rPr>
        <w:t xml:space="preserve"> системе, из которой происходила регистрация, появится ссылка на переход в новую систему, которая позволит осуществлять быстрый переход </w:t>
      </w:r>
      <w:r w:rsidR="002C57F9">
        <w:rPr>
          <w:lang w:eastAsia="x-none"/>
        </w:rPr>
        <w:t>к новой базе</w:t>
      </w:r>
      <w:r w:rsidR="00947518">
        <w:rPr>
          <w:lang w:eastAsia="x-none"/>
        </w:rPr>
        <w:t xml:space="preserve"> (</w:t>
      </w:r>
      <w:r w:rsidR="00947518">
        <w:rPr>
          <w:lang w:eastAsia="x-none"/>
        </w:rPr>
        <w:fldChar w:fldCharType="begin"/>
      </w:r>
      <w:r w:rsidR="00947518">
        <w:rPr>
          <w:lang w:eastAsia="x-none"/>
        </w:rPr>
        <w:instrText xml:space="preserve"> REF _Ref5123786 \h </w:instrText>
      </w:r>
      <w:r w:rsidR="00947518">
        <w:rPr>
          <w:lang w:eastAsia="x-none"/>
        </w:rPr>
      </w:r>
      <w:r w:rsidR="00947518">
        <w:rPr>
          <w:lang w:eastAsia="x-none"/>
        </w:rPr>
        <w:fldChar w:fldCharType="separate"/>
      </w:r>
      <w:r w:rsidR="00CA5121">
        <w:rPr>
          <w:lang w:eastAsia="x-none"/>
        </w:rPr>
        <w:t xml:space="preserve">Рисунок </w:t>
      </w:r>
      <w:r w:rsidR="00CA5121">
        <w:rPr>
          <w:noProof/>
          <w:lang w:eastAsia="x-none"/>
        </w:rPr>
        <w:t>14</w:t>
      </w:r>
      <w:r w:rsidR="00947518">
        <w:rPr>
          <w:lang w:eastAsia="x-none"/>
        </w:rPr>
        <w:fldChar w:fldCharType="end"/>
      </w:r>
      <w:r w:rsidR="00947518">
        <w:rPr>
          <w:lang w:eastAsia="x-none"/>
        </w:rPr>
        <w:t>).</w:t>
      </w:r>
      <w:r w:rsidR="002C57F9">
        <w:rPr>
          <w:lang w:eastAsia="x-none"/>
        </w:rPr>
        <w:t xml:space="preserve"> Можно начинать работать в новом информационном ресурсе.</w:t>
      </w:r>
    </w:p>
    <w:p w:rsidR="00947518" w:rsidRDefault="00947518" w:rsidP="0094751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16633A5" wp14:editId="38D81982">
            <wp:extent cx="6534150" cy="10287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8" w:rsidRDefault="00947518" w:rsidP="00F75EC0">
      <w:pPr>
        <w:jc w:val="center"/>
        <w:rPr>
          <w:lang w:eastAsia="x-none"/>
        </w:rPr>
      </w:pPr>
      <w:bookmarkStart w:id="119" w:name="_Ref5123786"/>
      <w:r>
        <w:rPr>
          <w:lang w:eastAsia="x-none"/>
        </w:rPr>
        <w:t xml:space="preserve">Рисунок 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SEQ Рисунок \* ARABIC </w:instrText>
      </w:r>
      <w:r>
        <w:rPr>
          <w:lang w:eastAsia="x-none"/>
        </w:rPr>
        <w:fldChar w:fldCharType="separate"/>
      </w:r>
      <w:r w:rsidR="00387CF9">
        <w:rPr>
          <w:noProof/>
          <w:lang w:eastAsia="x-none"/>
        </w:rPr>
        <w:t>14</w:t>
      </w:r>
      <w:r>
        <w:rPr>
          <w:lang w:eastAsia="x-none"/>
        </w:rPr>
        <w:fldChar w:fldCharType="end"/>
      </w:r>
      <w:bookmarkEnd w:id="119"/>
      <w:r>
        <w:rPr>
          <w:lang w:eastAsia="x-none"/>
        </w:rPr>
        <w:t xml:space="preserve"> Переход в новую базу</w:t>
      </w:r>
    </w:p>
    <w:p w:rsidR="00F75EC0" w:rsidRDefault="00F75EC0" w:rsidP="00F75EC0">
      <w:pPr>
        <w:rPr>
          <w:lang w:eastAsia="x-none"/>
        </w:rPr>
      </w:pPr>
      <w:r>
        <w:rPr>
          <w:lang w:eastAsia="x-none"/>
        </w:rPr>
        <w:t xml:space="preserve">Если один и тот же пользователь имеет доступ и в систему </w:t>
      </w:r>
      <w:hyperlink r:id="rId36" w:history="1">
        <w:r w:rsidRPr="00F75EC0">
          <w:rPr>
            <w:lang w:eastAsia="x-none"/>
          </w:rPr>
          <w:t>http://npr.roszdravnadzor.ru/</w:t>
        </w:r>
      </w:hyperlink>
      <w:r>
        <w:rPr>
          <w:lang w:eastAsia="x-none"/>
        </w:rPr>
        <w:t xml:space="preserve">, и в систему </w:t>
      </w:r>
      <w:hyperlink r:id="rId37" w:history="1">
        <w:r w:rsidRPr="00F75EC0">
          <w:rPr>
            <w:lang w:eastAsia="x-none"/>
          </w:rPr>
          <w:t>http://mkils.roszdravnadzor.ru/</w:t>
        </w:r>
      </w:hyperlink>
      <w:r>
        <w:rPr>
          <w:lang w:eastAsia="x-none"/>
        </w:rPr>
        <w:t>, то из второй системы для быстрого перехода в новый информационный ресурс необходимо также произвести регистрацию. При этом не надо снова заполнять все данные об организации. В открывшемся окне (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_Ref5124341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12</w:t>
      </w:r>
      <w:r>
        <w:rPr>
          <w:lang w:eastAsia="x-none"/>
        </w:rPr>
        <w:fldChar w:fldCharType="end"/>
      </w:r>
      <w:r>
        <w:rPr>
          <w:lang w:eastAsia="x-none"/>
        </w:rPr>
        <w:t>) необходимо выбрать значение «Да», затем указать логин и пароль, использованные при первичной регистрации</w:t>
      </w:r>
      <w:r w:rsidR="002C57F9">
        <w:rPr>
          <w:lang w:eastAsia="x-none"/>
        </w:rPr>
        <w:t xml:space="preserve"> в ресурсе </w:t>
      </w:r>
      <w:hyperlink r:id="rId38" w:history="1">
        <w:r w:rsidR="002C57F9">
          <w:rPr>
            <w:rStyle w:val="afffb"/>
          </w:rPr>
          <w:t>http://external.roszdravnadzor.ru</w:t>
        </w:r>
      </w:hyperlink>
      <w:r>
        <w:rPr>
          <w:lang w:eastAsia="x-none"/>
        </w:rPr>
        <w:t>, и нажать кнопку «</w:t>
      </w:r>
      <w:r>
        <w:rPr>
          <w:noProof/>
        </w:rPr>
        <w:drawing>
          <wp:inline distT="0" distB="0" distL="0" distR="0" wp14:anchorId="55575E87" wp14:editId="13D233C4">
            <wp:extent cx="885825" cy="252169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_Ref5124519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15</w:t>
      </w:r>
      <w:r>
        <w:rPr>
          <w:lang w:eastAsia="x-none"/>
        </w:rPr>
        <w:fldChar w:fldCharType="end"/>
      </w:r>
      <w:r>
        <w:rPr>
          <w:lang w:eastAsia="x-none"/>
        </w:rPr>
        <w:t>).</w:t>
      </w:r>
    </w:p>
    <w:p w:rsidR="00F75EC0" w:rsidRDefault="00612D61" w:rsidP="00F75EC0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0000" cy="1712291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C0" w:rsidRDefault="00F75EC0" w:rsidP="00F75EC0">
      <w:pPr>
        <w:pStyle w:val="affa"/>
        <w:rPr>
          <w:lang w:val="ru-RU"/>
        </w:rPr>
      </w:pPr>
      <w:bookmarkStart w:id="120" w:name="_Ref5124519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15</w:t>
      </w:r>
      <w:r w:rsidR="00E11583">
        <w:rPr>
          <w:noProof/>
        </w:rPr>
        <w:fldChar w:fldCharType="end"/>
      </w:r>
      <w:bookmarkEnd w:id="120"/>
      <w:r>
        <w:rPr>
          <w:lang w:val="ru-RU"/>
        </w:rPr>
        <w:t xml:space="preserve"> Форма регистрации</w:t>
      </w:r>
    </w:p>
    <w:p w:rsidR="00F75EC0" w:rsidRDefault="002C57F9" w:rsidP="002C57F9">
      <w:pPr>
        <w:rPr>
          <w:lang w:eastAsia="x-none"/>
        </w:rPr>
      </w:pPr>
      <w:r>
        <w:rPr>
          <w:lang w:eastAsia="x-none"/>
        </w:rPr>
        <w:t xml:space="preserve">Система проверит корректность указанных данных и, в случае наличия такой учетной записи, </w:t>
      </w:r>
      <w:r w:rsidR="002128C9">
        <w:rPr>
          <w:lang w:eastAsia="x-none"/>
        </w:rPr>
        <w:t xml:space="preserve">повторно </w:t>
      </w:r>
      <w:r>
        <w:rPr>
          <w:lang w:eastAsia="x-none"/>
        </w:rPr>
        <w:t>вышлет пользователю информационное письмо с логином и паролем.</w:t>
      </w:r>
    </w:p>
    <w:p w:rsidR="002C57F9" w:rsidRDefault="002C57F9" w:rsidP="002C57F9">
      <w:pPr>
        <w:rPr>
          <w:lang w:eastAsia="x-none"/>
        </w:rPr>
      </w:pPr>
      <w:r>
        <w:rPr>
          <w:lang w:eastAsia="x-none"/>
        </w:rPr>
        <w:t>Теперь у пользователя должна появиться возможность из обеих подсистем переходить напрямую к новой единой базе Фармаконадзора 2.0.</w:t>
      </w:r>
    </w:p>
    <w:p w:rsidR="00950268" w:rsidRDefault="00950268" w:rsidP="002C57F9">
      <w:pPr>
        <w:rPr>
          <w:lang w:eastAsia="x-none"/>
        </w:rPr>
      </w:pPr>
      <w:r w:rsidRPr="00950268">
        <w:rPr>
          <w:b/>
          <w:lang w:eastAsia="x-none"/>
        </w:rPr>
        <w:t>Обращаем особое внимание, что под одной учетной записью в новой базе может работать только один сотрудник</w:t>
      </w:r>
      <w:r>
        <w:rPr>
          <w:lang w:eastAsia="x-none"/>
        </w:rPr>
        <w:t>. На каждого сотрудника должна быть создана отдельная учетная запись.</w:t>
      </w:r>
    </w:p>
    <w:p w:rsidR="002C57F9" w:rsidRDefault="002C57F9" w:rsidP="002C57F9">
      <w:pPr>
        <w:pStyle w:val="3a"/>
        <w:numPr>
          <w:ilvl w:val="2"/>
          <w:numId w:val="9"/>
        </w:numPr>
      </w:pPr>
      <w:bookmarkStart w:id="121" w:name="_Toc8041698"/>
      <w:r>
        <w:t>У пользователя нет регистрации в НПР и МКИЛС</w:t>
      </w:r>
      <w:bookmarkEnd w:id="121"/>
    </w:p>
    <w:p w:rsidR="002C57F9" w:rsidRDefault="002C57F9" w:rsidP="002C57F9">
      <w:r>
        <w:rPr>
          <w:lang w:eastAsia="x-none"/>
        </w:rPr>
        <w:t xml:space="preserve">В случае отсутствия регистрации в подсистемах </w:t>
      </w:r>
      <w:hyperlink r:id="rId41" w:history="1">
        <w:r>
          <w:rPr>
            <w:rStyle w:val="afffb"/>
          </w:rPr>
          <w:t>http://npr.roszdravnadzor.ru/</w:t>
        </w:r>
      </w:hyperlink>
      <w:r>
        <w:t xml:space="preserve"> и </w:t>
      </w:r>
      <w:hyperlink r:id="rId42" w:history="1">
        <w:r>
          <w:rPr>
            <w:rStyle w:val="afffb"/>
          </w:rPr>
          <w:t>http://mkils.roszdravnadzor.ru</w:t>
        </w:r>
      </w:hyperlink>
      <w:r>
        <w:t xml:space="preserve"> пользова</w:t>
      </w:r>
      <w:r w:rsidR="00063974">
        <w:t>телю необходимо заполнить форму регистрации на странице авторизации (</w:t>
      </w:r>
      <w:r w:rsidR="00063974">
        <w:fldChar w:fldCharType="begin"/>
      </w:r>
      <w:r w:rsidR="00063974">
        <w:instrText xml:space="preserve"> REF _Ref5125382 \h </w:instrText>
      </w:r>
      <w:r w:rsidR="00063974">
        <w:fldChar w:fldCharType="separate"/>
      </w:r>
      <w:r w:rsidR="00CA5121">
        <w:t xml:space="preserve">Рисунок </w:t>
      </w:r>
      <w:r w:rsidR="00CA5121">
        <w:rPr>
          <w:noProof/>
        </w:rPr>
        <w:t>16</w:t>
      </w:r>
      <w:r w:rsidR="00063974">
        <w:fldChar w:fldCharType="end"/>
      </w:r>
      <w:r w:rsidR="00063974">
        <w:t>).</w:t>
      </w:r>
    </w:p>
    <w:p w:rsidR="00063974" w:rsidRDefault="00063974" w:rsidP="0006397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E3D2EC1" wp14:editId="6C377A24">
            <wp:extent cx="3048000" cy="3432432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74" w:rsidRDefault="00063974" w:rsidP="00063974">
      <w:pPr>
        <w:pStyle w:val="affa"/>
        <w:rPr>
          <w:lang w:val="ru-RU"/>
        </w:rPr>
      </w:pPr>
      <w:bookmarkStart w:id="122" w:name="_Ref5125382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16</w:t>
      </w:r>
      <w:r w:rsidR="00E11583">
        <w:rPr>
          <w:noProof/>
        </w:rPr>
        <w:fldChar w:fldCharType="end"/>
      </w:r>
      <w:bookmarkEnd w:id="122"/>
      <w:r>
        <w:rPr>
          <w:lang w:val="ru-RU"/>
        </w:rPr>
        <w:t xml:space="preserve"> Форма регистрации</w:t>
      </w:r>
    </w:p>
    <w:p w:rsidR="00063974" w:rsidRDefault="00063974" w:rsidP="00063974">
      <w:pPr>
        <w:rPr>
          <w:lang w:eastAsia="x-none"/>
        </w:rPr>
      </w:pPr>
      <w:r>
        <w:rPr>
          <w:lang w:eastAsia="x-none"/>
        </w:rPr>
        <w:t>По кнопке «</w:t>
      </w:r>
      <w:r>
        <w:rPr>
          <w:noProof/>
        </w:rPr>
        <w:drawing>
          <wp:inline distT="0" distB="0" distL="0" distR="0" wp14:anchorId="2755B868" wp14:editId="1E90350A">
            <wp:extent cx="1384300" cy="247650"/>
            <wp:effectExtent l="0" t="0" r="635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 откроется форма (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_Ref5124341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12</w:t>
      </w:r>
      <w:r>
        <w:rPr>
          <w:lang w:eastAsia="x-none"/>
        </w:rPr>
        <w:fldChar w:fldCharType="end"/>
      </w:r>
      <w:r>
        <w:rPr>
          <w:lang w:eastAsia="x-none"/>
        </w:rPr>
        <w:t>), в которой необходимо выбрать значение «Нет». Далее откроется пустая форма регистрации (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_Ref5125698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17</w:t>
      </w:r>
      <w:r>
        <w:rPr>
          <w:lang w:eastAsia="x-none"/>
        </w:rPr>
        <w:fldChar w:fldCharType="end"/>
      </w:r>
      <w:r>
        <w:rPr>
          <w:lang w:eastAsia="x-none"/>
        </w:rPr>
        <w:t>).</w:t>
      </w:r>
    </w:p>
    <w:p w:rsidR="00063974" w:rsidRDefault="00063974" w:rsidP="00063974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4F9082" wp14:editId="106796D5">
            <wp:extent cx="6152515" cy="2729865"/>
            <wp:effectExtent l="19050" t="19050" r="19685" b="133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9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3974" w:rsidRDefault="00063974" w:rsidP="00063974">
      <w:pPr>
        <w:pStyle w:val="affa"/>
        <w:rPr>
          <w:lang w:val="ru-RU"/>
        </w:rPr>
      </w:pPr>
      <w:bookmarkStart w:id="123" w:name="_Ref5125698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17</w:t>
      </w:r>
      <w:r w:rsidR="00E11583">
        <w:rPr>
          <w:noProof/>
        </w:rPr>
        <w:fldChar w:fldCharType="end"/>
      </w:r>
      <w:bookmarkEnd w:id="123"/>
      <w:r>
        <w:rPr>
          <w:lang w:val="ru-RU"/>
        </w:rPr>
        <w:t xml:space="preserve"> Форма регистрации нового пользователя</w:t>
      </w:r>
    </w:p>
    <w:p w:rsidR="00063974" w:rsidRDefault="00063974" w:rsidP="00063974">
      <w:pPr>
        <w:rPr>
          <w:lang w:eastAsia="x-none"/>
        </w:rPr>
      </w:pPr>
      <w:r>
        <w:rPr>
          <w:lang w:eastAsia="x-none"/>
        </w:rPr>
        <w:t xml:space="preserve">В поле </w:t>
      </w:r>
      <w:r w:rsidRPr="00063974">
        <w:rPr>
          <w:b/>
          <w:lang w:eastAsia="x-none"/>
        </w:rPr>
        <w:t>Справочник организаций</w:t>
      </w:r>
      <w:r>
        <w:rPr>
          <w:lang w:eastAsia="x-none"/>
        </w:rPr>
        <w:t xml:space="preserve"> можно выбрать организацию из справочника Росздравнадзора. Для этого </w:t>
      </w:r>
      <w:r w:rsidR="00B3220F">
        <w:rPr>
          <w:lang w:eastAsia="x-none"/>
        </w:rPr>
        <w:t>необходимо выбрать выпадающее</w:t>
      </w:r>
      <w:r>
        <w:rPr>
          <w:lang w:eastAsia="x-none"/>
        </w:rPr>
        <w:t xml:space="preserve"> значение </w:t>
      </w:r>
      <w:r w:rsidRPr="00911A8F">
        <w:rPr>
          <w:i/>
          <w:lang w:eastAsia="x-none"/>
        </w:rPr>
        <w:t>Справочник</w:t>
      </w:r>
      <w:r>
        <w:rPr>
          <w:lang w:eastAsia="x-none"/>
        </w:rPr>
        <w:t xml:space="preserve">. </w:t>
      </w:r>
      <w:r w:rsidR="00B3220F">
        <w:rPr>
          <w:lang w:eastAsia="x-none"/>
        </w:rPr>
        <w:t>Далее откроется экран поиска организаций. Для поиска достаточно задать название организации и</w:t>
      </w:r>
      <w:r w:rsidR="00B3220F" w:rsidRPr="00B3220F">
        <w:rPr>
          <w:lang w:eastAsia="x-none"/>
        </w:rPr>
        <w:t>/</w:t>
      </w:r>
      <w:r w:rsidR="00B3220F">
        <w:rPr>
          <w:lang w:eastAsia="x-none"/>
        </w:rPr>
        <w:t xml:space="preserve">или ИНН и выбрать </w:t>
      </w:r>
      <w:r w:rsidR="002128C9">
        <w:rPr>
          <w:lang w:eastAsia="x-none"/>
        </w:rPr>
        <w:t xml:space="preserve">организацию </w:t>
      </w:r>
      <w:r w:rsidR="00B3220F">
        <w:rPr>
          <w:lang w:eastAsia="x-none"/>
        </w:rPr>
        <w:t>из предложенного списка (</w:t>
      </w:r>
      <w:r w:rsidR="00B3220F">
        <w:rPr>
          <w:lang w:eastAsia="x-none"/>
        </w:rPr>
        <w:fldChar w:fldCharType="begin"/>
      </w:r>
      <w:r w:rsidR="00B3220F">
        <w:rPr>
          <w:lang w:eastAsia="x-none"/>
        </w:rPr>
        <w:instrText xml:space="preserve"> REF _Ref5126200 \h </w:instrText>
      </w:r>
      <w:r w:rsidR="00B3220F">
        <w:rPr>
          <w:lang w:eastAsia="x-none"/>
        </w:rPr>
      </w:r>
      <w:r w:rsidR="00B3220F"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18</w:t>
      </w:r>
      <w:r w:rsidR="00B3220F">
        <w:rPr>
          <w:lang w:eastAsia="x-none"/>
        </w:rPr>
        <w:fldChar w:fldCharType="end"/>
      </w:r>
      <w:r w:rsidR="00B3220F">
        <w:rPr>
          <w:lang w:eastAsia="x-none"/>
        </w:rPr>
        <w:t>).</w:t>
      </w:r>
    </w:p>
    <w:p w:rsidR="00B3220F" w:rsidRDefault="00B3220F" w:rsidP="00B3220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112276B" wp14:editId="607F1CFE">
            <wp:extent cx="6152515" cy="1010285"/>
            <wp:effectExtent l="19050" t="19050" r="19685" b="184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10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220F" w:rsidRDefault="00B3220F" w:rsidP="00B3220F">
      <w:pPr>
        <w:pStyle w:val="affa"/>
        <w:rPr>
          <w:lang w:val="ru-RU"/>
        </w:rPr>
      </w:pPr>
      <w:bookmarkStart w:id="124" w:name="_Ref5126200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18</w:t>
      </w:r>
      <w:r w:rsidR="00E11583">
        <w:rPr>
          <w:noProof/>
        </w:rPr>
        <w:fldChar w:fldCharType="end"/>
      </w:r>
      <w:bookmarkEnd w:id="124"/>
      <w:r>
        <w:rPr>
          <w:lang w:val="ru-RU"/>
        </w:rPr>
        <w:t xml:space="preserve"> Поиск по справочнику организаций</w:t>
      </w:r>
    </w:p>
    <w:p w:rsidR="00B3220F" w:rsidRDefault="00B3220F" w:rsidP="00B3220F">
      <w:pPr>
        <w:rPr>
          <w:lang w:eastAsia="x-none"/>
        </w:rPr>
      </w:pPr>
      <w:r>
        <w:rPr>
          <w:lang w:eastAsia="x-none"/>
        </w:rPr>
        <w:t>Если организация будет найдена в списке, то ее атрибуты будут автоматически заполнены в блоке «Сведения об организации».</w:t>
      </w:r>
    </w:p>
    <w:p w:rsidR="00B3220F" w:rsidRDefault="00B3220F" w:rsidP="00B3220F">
      <w:pPr>
        <w:rPr>
          <w:lang w:eastAsia="x-none"/>
        </w:rPr>
      </w:pPr>
      <w:r>
        <w:rPr>
          <w:lang w:eastAsia="x-none"/>
        </w:rPr>
        <w:t xml:space="preserve">Если организация не найдется в справочнике, то поле </w:t>
      </w:r>
      <w:r>
        <w:rPr>
          <w:b/>
          <w:lang w:eastAsia="x-none"/>
        </w:rPr>
        <w:t xml:space="preserve">Справочник организаций </w:t>
      </w:r>
      <w:r>
        <w:rPr>
          <w:lang w:eastAsia="x-none"/>
        </w:rPr>
        <w:t xml:space="preserve">можно оставить пустым, заполнив все остальные обязательные поля. </w:t>
      </w:r>
    </w:p>
    <w:p w:rsidR="00B3220F" w:rsidRDefault="00B3220F" w:rsidP="00B3220F">
      <w:pPr>
        <w:rPr>
          <w:lang w:eastAsia="x-none"/>
        </w:rPr>
      </w:pPr>
      <w:r>
        <w:rPr>
          <w:lang w:eastAsia="x-none"/>
        </w:rPr>
        <w:t xml:space="preserve">Если организация является представителем иностранного юридического лица, то поле </w:t>
      </w:r>
      <w:r>
        <w:rPr>
          <w:b/>
          <w:lang w:eastAsia="x-none"/>
        </w:rPr>
        <w:t xml:space="preserve">ОГРН </w:t>
      </w:r>
      <w:r>
        <w:rPr>
          <w:lang w:eastAsia="x-none"/>
        </w:rPr>
        <w:t>заполнять не надо.</w:t>
      </w:r>
    </w:p>
    <w:p w:rsidR="008A08F8" w:rsidRDefault="008A08F8" w:rsidP="00B3220F">
      <w:pPr>
        <w:rPr>
          <w:lang w:eastAsia="x-none"/>
        </w:rPr>
      </w:pPr>
      <w:r>
        <w:rPr>
          <w:lang w:eastAsia="x-none"/>
        </w:rPr>
        <w:t xml:space="preserve">В поле </w:t>
      </w:r>
      <w:r>
        <w:rPr>
          <w:b/>
          <w:lang w:eastAsia="x-none"/>
        </w:rPr>
        <w:t>Скан-копия письма о доступе</w:t>
      </w:r>
      <w:r>
        <w:rPr>
          <w:lang w:eastAsia="x-none"/>
        </w:rPr>
        <w:t xml:space="preserve"> необходимо загрузить </w:t>
      </w:r>
      <w:r>
        <w:rPr>
          <w:lang w:val="en-US" w:eastAsia="x-none"/>
        </w:rPr>
        <w:t>pdf</w:t>
      </w:r>
      <w:r w:rsidRPr="008A08F8">
        <w:rPr>
          <w:lang w:eastAsia="x-none"/>
        </w:rPr>
        <w:t>-</w:t>
      </w:r>
      <w:r>
        <w:rPr>
          <w:lang w:eastAsia="x-none"/>
        </w:rPr>
        <w:t xml:space="preserve">файл заявки на доступ. Заявка должна представлять из себя официальное письмо на бланке компании </w:t>
      </w:r>
      <w:r w:rsidR="00262D00">
        <w:rPr>
          <w:lang w:eastAsia="x-none"/>
        </w:rPr>
        <w:t xml:space="preserve">с исходящим номером и печатью </w:t>
      </w:r>
      <w:r>
        <w:rPr>
          <w:lang w:eastAsia="x-none"/>
        </w:rPr>
        <w:t xml:space="preserve">за подписью </w:t>
      </w:r>
      <w:r w:rsidR="00262D00">
        <w:rPr>
          <w:lang w:eastAsia="x-none"/>
        </w:rPr>
        <w:t>ответственного лица</w:t>
      </w:r>
      <w:r>
        <w:rPr>
          <w:lang w:eastAsia="x-none"/>
        </w:rPr>
        <w:t>, в котором указаны ФИО, должность, контактные данные сотрудника, которому необходимо предоставить доступ в новый ресурс.</w:t>
      </w:r>
      <w:r w:rsidR="00911A8F">
        <w:rPr>
          <w:lang w:eastAsia="x-none"/>
        </w:rPr>
        <w:t xml:space="preserve"> Дополнительно направлять это письмо никуда не нужно.</w:t>
      </w:r>
    </w:p>
    <w:p w:rsidR="002128C9" w:rsidRDefault="002128C9" w:rsidP="00B3220F">
      <w:pPr>
        <w:rPr>
          <w:lang w:eastAsia="x-none"/>
        </w:rPr>
      </w:pPr>
      <w:r>
        <w:rPr>
          <w:lang w:eastAsia="x-none"/>
        </w:rPr>
        <w:t xml:space="preserve">Далее необходимо заполнить блок «Сведения об уполномоченном сотруднике». В данном блоке необходимо указать ФИО того человека, который непосредственно будет подавать данные в системе. Необходимо внимательно подойти к заполнению поля </w:t>
      </w:r>
      <w:r>
        <w:rPr>
          <w:b/>
          <w:lang w:val="en-US" w:eastAsia="x-none"/>
        </w:rPr>
        <w:t>E</w:t>
      </w:r>
      <w:r w:rsidRPr="002128C9">
        <w:rPr>
          <w:b/>
          <w:lang w:eastAsia="x-none"/>
        </w:rPr>
        <w:t>-</w:t>
      </w:r>
      <w:r>
        <w:rPr>
          <w:b/>
          <w:lang w:val="en-US" w:eastAsia="x-none"/>
        </w:rPr>
        <w:t>mail</w:t>
      </w:r>
      <w:r>
        <w:rPr>
          <w:lang w:eastAsia="x-none"/>
        </w:rPr>
        <w:t>, т.к. на этот электронный адрес будет выслано информационное письмо с логином и паролем, а также будут приходить все автоматические уведомления из системы.</w:t>
      </w:r>
    </w:p>
    <w:p w:rsidR="00911A8F" w:rsidRDefault="00911A8F" w:rsidP="00B3220F">
      <w:pPr>
        <w:rPr>
          <w:lang w:eastAsia="x-none"/>
        </w:rPr>
      </w:pPr>
      <w:r>
        <w:rPr>
          <w:lang w:eastAsia="x-none"/>
        </w:rPr>
        <w:lastRenderedPageBreak/>
        <w:t>В блоке «Регистрационные данные пользователя» необходимо указать желаемые логин и пароль пользователя. Требования к формату этих полей содержатся в подсказках «</w:t>
      </w:r>
      <w:r>
        <w:rPr>
          <w:noProof/>
        </w:rPr>
        <w:drawing>
          <wp:inline distT="0" distB="0" distL="0" distR="0" wp14:anchorId="0788367C" wp14:editId="0F9EF057">
            <wp:extent cx="219075" cy="2381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». Также можно воспользоваться кнопкой «</w:t>
      </w:r>
      <w:r>
        <w:rPr>
          <w:noProof/>
        </w:rPr>
        <w:drawing>
          <wp:inline distT="0" distB="0" distL="0" distR="0" wp14:anchorId="5F770369" wp14:editId="73CAA9C2">
            <wp:extent cx="1771650" cy="2476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911A8F" w:rsidRDefault="00911A8F" w:rsidP="00B3220F">
      <w:pPr>
        <w:rPr>
          <w:lang w:eastAsia="x-none"/>
        </w:rPr>
      </w:pPr>
      <w:r>
        <w:rPr>
          <w:lang w:eastAsia="x-none"/>
        </w:rPr>
        <w:t>После заполнения всех обязательных полей необходимо нажать кнопку «</w:t>
      </w:r>
      <w:r>
        <w:rPr>
          <w:noProof/>
        </w:rPr>
        <w:drawing>
          <wp:inline distT="0" distB="0" distL="0" distR="0" wp14:anchorId="40DF76C8" wp14:editId="57DCA182">
            <wp:extent cx="818984" cy="217429"/>
            <wp:effectExtent l="0" t="0" r="63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17562" cy="2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 в верхней части формы регистрации. Если все заполнено корректно, то система вышлет автоматическое уведомление </w:t>
      </w:r>
      <w:r w:rsidR="002C15E6">
        <w:rPr>
          <w:lang w:eastAsia="x-none"/>
        </w:rPr>
        <w:t xml:space="preserve">с логином и паролем </w:t>
      </w:r>
      <w:r>
        <w:rPr>
          <w:lang w:eastAsia="x-none"/>
        </w:rPr>
        <w:t>на указанную почту.</w:t>
      </w:r>
    </w:p>
    <w:p w:rsidR="00911A8F" w:rsidRDefault="00911A8F" w:rsidP="00B3220F">
      <w:pPr>
        <w:rPr>
          <w:lang w:eastAsia="x-none"/>
        </w:rPr>
      </w:pPr>
      <w:r w:rsidRPr="00911A8F">
        <w:rPr>
          <w:b/>
          <w:lang w:eastAsia="x-none"/>
        </w:rPr>
        <w:t>Обращаем в</w:t>
      </w:r>
      <w:r w:rsidR="007F3DC9">
        <w:rPr>
          <w:b/>
          <w:lang w:eastAsia="x-none"/>
        </w:rPr>
        <w:t>нимание, что получение информационного письма НЕ</w:t>
      </w:r>
      <w:r w:rsidRPr="00911A8F">
        <w:rPr>
          <w:b/>
          <w:lang w:eastAsia="x-none"/>
        </w:rPr>
        <w:t xml:space="preserve"> означает </w:t>
      </w:r>
      <w:r w:rsidR="007F3DC9">
        <w:rPr>
          <w:b/>
          <w:lang w:eastAsia="x-none"/>
        </w:rPr>
        <w:t xml:space="preserve">получение </w:t>
      </w:r>
      <w:r>
        <w:rPr>
          <w:b/>
          <w:lang w:eastAsia="x-none"/>
        </w:rPr>
        <w:t>автоматического доступа</w:t>
      </w:r>
      <w:r w:rsidRPr="00911A8F">
        <w:rPr>
          <w:b/>
          <w:lang w:eastAsia="x-none"/>
        </w:rPr>
        <w:t xml:space="preserve"> в систему.</w:t>
      </w:r>
      <w:r>
        <w:rPr>
          <w:b/>
          <w:lang w:eastAsia="x-none"/>
        </w:rPr>
        <w:t xml:space="preserve"> </w:t>
      </w:r>
      <w:r>
        <w:rPr>
          <w:lang w:eastAsia="x-none"/>
        </w:rPr>
        <w:t xml:space="preserve">Заявка на регистрацию поступает на рассмотрение к администратору системы. В случае положительного решения пользователю на электронную почту придет </w:t>
      </w:r>
      <w:r w:rsidR="007F3DC9">
        <w:rPr>
          <w:lang w:eastAsia="x-none"/>
        </w:rPr>
        <w:t xml:space="preserve">отдельное </w:t>
      </w:r>
      <w:r>
        <w:rPr>
          <w:lang w:eastAsia="x-none"/>
        </w:rPr>
        <w:t>автоматическое уведомление, что доступ предоставлен (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_Ref5128737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CA5121">
        <w:t xml:space="preserve">Рисунок </w:t>
      </w:r>
      <w:r w:rsidR="00CA5121">
        <w:rPr>
          <w:noProof/>
        </w:rPr>
        <w:t>19</w:t>
      </w:r>
      <w:r>
        <w:rPr>
          <w:lang w:eastAsia="x-none"/>
        </w:rPr>
        <w:fldChar w:fldCharType="end"/>
      </w:r>
      <w:r>
        <w:rPr>
          <w:lang w:eastAsia="x-none"/>
        </w:rPr>
        <w:t>).</w:t>
      </w:r>
      <w:r w:rsidR="001119EE">
        <w:rPr>
          <w:lang w:eastAsia="x-none"/>
        </w:rPr>
        <w:t xml:space="preserve"> После этого можно заходить в систему.</w:t>
      </w:r>
    </w:p>
    <w:p w:rsidR="00911A8F" w:rsidRDefault="00911A8F" w:rsidP="00911A8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898B38F" wp14:editId="352D2D5F">
            <wp:extent cx="6152515" cy="781685"/>
            <wp:effectExtent l="19050" t="19050" r="19685" b="184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1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1A8F" w:rsidRDefault="00911A8F" w:rsidP="00911A8F">
      <w:pPr>
        <w:pStyle w:val="affa"/>
        <w:rPr>
          <w:lang w:val="ru-RU"/>
        </w:rPr>
      </w:pPr>
      <w:bookmarkStart w:id="125" w:name="_Ref5128737"/>
      <w:r>
        <w:t xml:space="preserve">Рисунок </w:t>
      </w:r>
      <w:r w:rsidR="00E11583">
        <w:fldChar w:fldCharType="begin"/>
      </w:r>
      <w:r w:rsidR="00E11583">
        <w:instrText xml:space="preserve"> SEQ Рисунок \* ARABIC </w:instrText>
      </w:r>
      <w:r w:rsidR="00E11583">
        <w:fldChar w:fldCharType="separate"/>
      </w:r>
      <w:r w:rsidR="00387CF9">
        <w:rPr>
          <w:noProof/>
        </w:rPr>
        <w:t>19</w:t>
      </w:r>
      <w:r w:rsidR="00E11583">
        <w:rPr>
          <w:noProof/>
        </w:rPr>
        <w:fldChar w:fldCharType="end"/>
      </w:r>
      <w:bookmarkEnd w:id="125"/>
      <w:r>
        <w:rPr>
          <w:lang w:val="ru-RU"/>
        </w:rPr>
        <w:t xml:space="preserve"> Автоматическое уведомление о доступе</w:t>
      </w:r>
    </w:p>
    <w:p w:rsidR="001119EE" w:rsidRPr="001119EE" w:rsidRDefault="001119EE" w:rsidP="001119EE">
      <w:pPr>
        <w:rPr>
          <w:lang w:eastAsia="x-none"/>
        </w:rPr>
      </w:pPr>
      <w:r w:rsidRPr="001119EE">
        <w:rPr>
          <w:lang w:eastAsia="x-none"/>
        </w:rPr>
        <w:t>В случае отказа в доступе пользователь также получит автоматическое уведомление с причиной отказа.</w:t>
      </w:r>
    </w:p>
    <w:p w:rsidR="00DE7C34" w:rsidRDefault="00675110">
      <w:pPr>
        <w:pStyle w:val="2f4"/>
        <w:numPr>
          <w:ilvl w:val="1"/>
          <w:numId w:val="9"/>
        </w:numPr>
      </w:pPr>
      <w:bookmarkStart w:id="126" w:name="_Toc8041699"/>
      <w:r>
        <w:t xml:space="preserve">Раздел </w:t>
      </w:r>
      <w:bookmarkEnd w:id="107"/>
      <w:bookmarkEnd w:id="108"/>
      <w:bookmarkEnd w:id="109"/>
      <w:bookmarkEnd w:id="110"/>
      <w:bookmarkEnd w:id="111"/>
      <w:bookmarkEnd w:id="112"/>
      <w:bookmarkEnd w:id="113"/>
      <w:r w:rsidR="00612D61">
        <w:t>Фармаконадзор</w:t>
      </w:r>
      <w:r>
        <w:t xml:space="preserve"> (нежелательные реакции)</w:t>
      </w:r>
      <w:bookmarkEnd w:id="126"/>
    </w:p>
    <w:p w:rsidR="00DE7C34" w:rsidRDefault="00675110">
      <w:pPr>
        <w:rPr>
          <w:lang w:eastAsia="x-none"/>
        </w:rPr>
      </w:pPr>
      <w:r>
        <w:rPr>
          <w:lang w:eastAsia="x-none"/>
        </w:rPr>
        <w:t>Раздел предназначен для поиска и просмотра списка сообщений о НР, выгрузки найденного списка в таблицу M</w:t>
      </w:r>
      <w:r>
        <w:rPr>
          <w:lang w:val="en-US" w:eastAsia="x-none"/>
        </w:rPr>
        <w:t>S</w:t>
      </w:r>
      <w:r>
        <w:rPr>
          <w:lang w:eastAsia="x-none"/>
        </w:rPr>
        <w:t xml:space="preserve"> Excel, а также добавления новых сообщений о НР. Для перехода в раздел</w:t>
      </w:r>
      <w:r w:rsidR="00612D61">
        <w:rPr>
          <w:lang w:eastAsia="x-none"/>
        </w:rPr>
        <w:t xml:space="preserve"> «Фармаконадзор</w:t>
      </w:r>
      <w:r>
        <w:rPr>
          <w:lang w:eastAsia="x-none"/>
        </w:rPr>
        <w:t>» необходимо выбрать соответствующий раздел меню Подсистемы (</w:t>
      </w:r>
      <w:r>
        <w:rPr>
          <w:lang w:eastAsia="x-none"/>
        </w:rPr>
        <w:fldChar w:fldCharType="begin"/>
      </w:r>
      <w:r>
        <w:instrText>REF _Ref526103277 \h</w:instrText>
      </w:r>
      <w:r>
        <w:rPr>
          <w:lang w:eastAsia="x-none"/>
        </w:rPr>
      </w:r>
      <w:r>
        <w:fldChar w:fldCharType="separate"/>
      </w:r>
      <w:r w:rsidR="00CA5121">
        <w:t>Рисунок </w:t>
      </w:r>
      <w:r w:rsidR="00CA5121">
        <w:rPr>
          <w:noProof/>
        </w:rPr>
        <w:t>20</w:t>
      </w:r>
      <w:r>
        <w:fldChar w:fldCharType="end"/>
      </w:r>
      <w:r>
        <w:rPr>
          <w:lang w:eastAsia="x-none"/>
        </w:rPr>
        <w:t>).</w:t>
      </w:r>
    </w:p>
    <w:p w:rsidR="00DE7C34" w:rsidRDefault="002B5178">
      <w:pPr>
        <w:pStyle w:val="afff3"/>
      </w:pPr>
      <w:r>
        <w:rPr>
          <w:noProof/>
        </w:rPr>
        <w:drawing>
          <wp:inline distT="0" distB="0" distL="0" distR="0">
            <wp:extent cx="6534150" cy="164211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27" w:name="_Ref52610327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20</w:t>
      </w:r>
      <w:r>
        <w:fldChar w:fldCharType="end"/>
      </w:r>
      <w:bookmarkEnd w:id="127"/>
      <w:r w:rsidR="002B5178">
        <w:t xml:space="preserve"> Раздел Фармаконадзор</w:t>
      </w:r>
    </w:p>
    <w:p w:rsidR="00DE7C34" w:rsidRDefault="00675110">
      <w:pPr>
        <w:pStyle w:val="3a"/>
        <w:numPr>
          <w:ilvl w:val="2"/>
          <w:numId w:val="9"/>
        </w:numPr>
      </w:pPr>
      <w:bookmarkStart w:id="128" w:name="_Toc396816812"/>
      <w:bookmarkStart w:id="129" w:name="_Toc8041700"/>
      <w:bookmarkEnd w:id="128"/>
      <w:r>
        <w:t>Просмотр и фильтрация реестра сообщений о НР</w:t>
      </w:r>
      <w:bookmarkEnd w:id="129"/>
    </w:p>
    <w:p w:rsidR="00DE7C34" w:rsidRDefault="00675110">
      <w:pPr>
        <w:pStyle w:val="a9"/>
        <w:spacing w:line="360" w:lineRule="auto"/>
        <w:ind w:right="23" w:firstLine="360"/>
        <w:rPr>
          <w:color w:val="000000"/>
          <w:lang w:val="ru-RU"/>
        </w:rPr>
      </w:pPr>
      <w:r>
        <w:rPr>
          <w:rStyle w:val="11"/>
          <w:lang w:val="ru-RU"/>
        </w:rPr>
        <w:t>Посредством данного реестра можно осуществить поиск любого сообщения о НР. Для поиска можно воспользоваться фильтрами поиска панели «Фильтр» и «Расширенный поиск»</w:t>
      </w:r>
      <w:r>
        <w:rPr>
          <w:rStyle w:val="11"/>
          <w:color w:val="000000"/>
          <w:lang w:val="ru-RU"/>
        </w:rPr>
        <w:t xml:space="preserve"> (</w:t>
      </w:r>
      <w:r>
        <w:rPr>
          <w:rStyle w:val="11"/>
          <w:color w:val="000000"/>
          <w:lang w:val="ru-RU"/>
        </w:rPr>
        <w:fldChar w:fldCharType="begin"/>
      </w:r>
      <w:r>
        <w:instrText>REF _Ref419718517 \h</w:instrText>
      </w:r>
      <w:r>
        <w:rPr>
          <w:rStyle w:val="11"/>
          <w:color w:val="000000"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21</w:t>
      </w:r>
      <w:r>
        <w:fldChar w:fldCharType="end"/>
      </w:r>
      <w:r>
        <w:rPr>
          <w:rStyle w:val="11"/>
          <w:color w:val="000000"/>
          <w:lang w:val="ru-RU"/>
        </w:rPr>
        <w:t>).</w:t>
      </w:r>
    </w:p>
    <w:p w:rsidR="00DE7C34" w:rsidRDefault="002B5178">
      <w:pPr>
        <w:pStyle w:val="afff3"/>
      </w:pPr>
      <w:r>
        <w:rPr>
          <w:noProof/>
        </w:rPr>
        <w:lastRenderedPageBreak/>
        <w:drawing>
          <wp:inline distT="0" distB="0" distL="0" distR="0">
            <wp:extent cx="6534150" cy="2526030"/>
            <wp:effectExtent l="0" t="0" r="0" b="762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30" w:name="_Ref419718517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21</w:t>
      </w:r>
      <w:r>
        <w:fldChar w:fldCharType="end"/>
      </w:r>
      <w:bookmarkEnd w:id="130"/>
      <w:r>
        <w:rPr>
          <w:lang w:val="ru-RU"/>
        </w:rPr>
        <w:t xml:space="preserve"> Фильтры поиска в реестре сообщений о НР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После заполнения полей в Фильтрах поиска будут доступны кнопки сброса фильтров и поиска (</w:t>
      </w:r>
      <w:r>
        <w:rPr>
          <w:rStyle w:val="11"/>
          <w:bCs/>
          <w:lang w:val="ru-RU"/>
        </w:rPr>
        <w:fldChar w:fldCharType="begin"/>
      </w:r>
      <w:r>
        <w:instrText>REF _Ref526104513 \h</w:instrText>
      </w:r>
      <w:r>
        <w:rPr>
          <w:rStyle w:val="11"/>
          <w:bCs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22</w:t>
      </w:r>
      <w:r>
        <w:fldChar w:fldCharType="end"/>
      </w:r>
      <w:r>
        <w:rPr>
          <w:rStyle w:val="11"/>
          <w:bCs/>
          <w:lang w:val="ru-RU"/>
        </w:rPr>
        <w:t>).</w:t>
      </w:r>
    </w:p>
    <w:p w:rsidR="00DE7C34" w:rsidRDefault="002B5178">
      <w:pPr>
        <w:pStyle w:val="afff3"/>
      </w:pPr>
      <w:r>
        <w:rPr>
          <w:noProof/>
        </w:rPr>
        <w:drawing>
          <wp:inline distT="0" distB="0" distL="0" distR="0">
            <wp:extent cx="6534150" cy="274764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31" w:name="_Ref526104513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22</w:t>
      </w:r>
      <w:r>
        <w:fldChar w:fldCharType="end"/>
      </w:r>
      <w:bookmarkEnd w:id="131"/>
      <w:r>
        <w:rPr>
          <w:lang w:val="ru-RU"/>
        </w:rPr>
        <w:t xml:space="preserve"> Кнопки сброса фильтров и поиска в Фильтрах поиска в реестре сообщений о НР</w:t>
      </w:r>
    </w:p>
    <w:p w:rsidR="00DE7C34" w:rsidRDefault="00675110" w:rsidP="00AE1DC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 xml:space="preserve">Для осуществления поиска по заданному набору критериев необходимо нажать на кнопку </w:t>
      </w:r>
      <w:r w:rsidR="00AE1DC0">
        <w:rPr>
          <w:rStyle w:val="11"/>
          <w:bCs/>
          <w:lang w:val="ru-RU"/>
        </w:rPr>
        <w:br/>
      </w:r>
      <w:r>
        <w:rPr>
          <w:rStyle w:val="11"/>
          <w:bCs/>
          <w:lang w:val="ru-RU"/>
        </w:rPr>
        <w:t>«</w:t>
      </w:r>
      <w:r>
        <w:rPr>
          <w:rStyle w:val="11"/>
          <w:bCs/>
          <w:noProof/>
          <w:lang w:val="ru-RU" w:eastAsia="ru-RU"/>
        </w:rPr>
        <w:drawing>
          <wp:inline distT="0" distB="0" distL="0" distR="0" wp14:anchorId="43EF957F" wp14:editId="594702E6">
            <wp:extent cx="1043305" cy="288290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  <w:lang w:val="ru-RU"/>
        </w:rPr>
        <w:t>».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Для сброса заданных критериев поиска необходимо нажать на кнопку «</w:t>
      </w:r>
      <w:r>
        <w:rPr>
          <w:rStyle w:val="11"/>
          <w:bCs/>
          <w:noProof/>
          <w:lang w:val="ru-RU" w:eastAsia="ru-RU"/>
        </w:rPr>
        <w:drawing>
          <wp:inline distT="0" distB="0" distL="0" distR="0" wp14:anchorId="144722A0" wp14:editId="08080B47">
            <wp:extent cx="1351280" cy="323850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  <w:lang w:val="ru-RU"/>
        </w:rPr>
        <w:t>».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Для перехода в карточку сообщения о НР необходимо нажать на соответствующую строчку из списка. Откроется карточка этого сообщения на вкладке «Извещение о НР» (</w:t>
      </w:r>
      <w:r>
        <w:rPr>
          <w:rStyle w:val="11"/>
          <w:bCs/>
          <w:lang w:val="ru-RU"/>
        </w:rPr>
        <w:fldChar w:fldCharType="begin"/>
      </w:r>
      <w:r>
        <w:instrText>REF _Ref526105205 \h</w:instrText>
      </w:r>
      <w:r>
        <w:rPr>
          <w:rStyle w:val="11"/>
          <w:bCs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23</w:t>
      </w:r>
      <w:r>
        <w:fldChar w:fldCharType="end"/>
      </w:r>
      <w:r>
        <w:rPr>
          <w:rStyle w:val="11"/>
          <w:bCs/>
          <w:lang w:val="ru-RU"/>
        </w:rPr>
        <w:t>).</w:t>
      </w:r>
    </w:p>
    <w:p w:rsidR="00DE7C34" w:rsidRDefault="00E67F1D">
      <w:pPr>
        <w:pStyle w:val="afff3"/>
      </w:pPr>
      <w:r>
        <w:rPr>
          <w:noProof/>
        </w:rPr>
        <w:lastRenderedPageBreak/>
        <w:drawing>
          <wp:inline distT="0" distB="0" distL="0" distR="0">
            <wp:extent cx="6534150" cy="308864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1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32" w:name="_Ref526105205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23</w:t>
      </w:r>
      <w:r>
        <w:fldChar w:fldCharType="end"/>
      </w:r>
      <w:bookmarkEnd w:id="132"/>
      <w:r>
        <w:rPr>
          <w:lang w:val="ru-RU"/>
        </w:rPr>
        <w:t xml:space="preserve"> Пример карточки сообщения о НР, вкладка «Извещение о НР»</w:t>
      </w:r>
    </w:p>
    <w:p w:rsidR="00DE7C34" w:rsidRDefault="00675110">
      <w:pPr>
        <w:pStyle w:val="3a"/>
        <w:numPr>
          <w:ilvl w:val="2"/>
          <w:numId w:val="9"/>
        </w:numPr>
      </w:pPr>
      <w:bookmarkStart w:id="133" w:name="_Toc8041701"/>
      <w:r>
        <w:t>Настройка и сортировка списка сообщений о НР</w:t>
      </w:r>
      <w:bookmarkEnd w:id="133"/>
    </w:p>
    <w:p w:rsidR="00DE7C34" w:rsidRDefault="00675110">
      <w:pPr>
        <w:ind w:firstLine="360"/>
      </w:pPr>
      <w:r>
        <w:rPr>
          <w:rStyle w:val="11"/>
          <w:bCs/>
        </w:rPr>
        <w:t xml:space="preserve">Список колонок в реестре сообщений о НР </w:t>
      </w:r>
      <w:r>
        <w:t>может быть настроен каждым пользователем самостоятельно из списка реквизитов сообщений о НР, доступных через меню «Настройки». Для настройки списка колонок необходимо выполнить следующие действия:</w:t>
      </w:r>
    </w:p>
    <w:p w:rsidR="00DE7C34" w:rsidRDefault="00675110">
      <w:pPr>
        <w:pStyle w:val="a9"/>
        <w:numPr>
          <w:ilvl w:val="0"/>
          <w:numId w:val="6"/>
        </w:numPr>
        <w:spacing w:line="360" w:lineRule="auto"/>
        <w:ind w:right="23"/>
        <w:rPr>
          <w:lang w:val="ru-RU"/>
        </w:rPr>
      </w:pPr>
      <w:r>
        <w:rPr>
          <w:lang w:val="ru-RU"/>
        </w:rPr>
        <w:t xml:space="preserve"> Нажать на кнопку «</w:t>
      </w:r>
      <w:r>
        <w:rPr>
          <w:noProof/>
          <w:lang w:val="ru-RU" w:eastAsia="ru-RU"/>
        </w:rPr>
        <w:drawing>
          <wp:inline distT="0" distB="0" distL="0" distR="0" wp14:anchorId="61CF0B8B" wp14:editId="5EFAB281">
            <wp:extent cx="291465" cy="307340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», расположенную слева в строке с </w:t>
      </w:r>
      <w:r w:rsidR="004A22A7">
        <w:rPr>
          <w:lang w:val="ru-RU"/>
        </w:rPr>
        <w:t>наименованиями столбцов таблицы</w:t>
      </w:r>
    </w:p>
    <w:p w:rsidR="00DE7C34" w:rsidRDefault="00675110">
      <w:pPr>
        <w:pStyle w:val="a9"/>
        <w:numPr>
          <w:ilvl w:val="0"/>
          <w:numId w:val="6"/>
        </w:numPr>
        <w:spacing w:line="360" w:lineRule="auto"/>
        <w:ind w:right="23"/>
        <w:rPr>
          <w:lang w:val="ru-RU"/>
        </w:rPr>
      </w:pPr>
      <w:r>
        <w:rPr>
          <w:lang w:val="ru-RU"/>
        </w:rPr>
        <w:t xml:space="preserve">Задать отображаемые столбцы, отметив их </w:t>
      </w:r>
      <w:r>
        <w:rPr>
          <w:noProof/>
          <w:lang w:val="ru-RU" w:eastAsia="ru-RU"/>
        </w:rPr>
        <w:drawing>
          <wp:inline distT="0" distB="0" distL="0" distR="0" wp14:anchorId="529EE4FD" wp14:editId="34C3ADDB">
            <wp:extent cx="153670" cy="15367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instrText>REF _Ref499570421 \h</w:instrText>
      </w:r>
      <w:r>
        <w:rPr>
          <w:lang w:val="ru-RU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24</w:t>
      </w:r>
      <w:r>
        <w:fldChar w:fldCharType="end"/>
      </w:r>
      <w:r w:rsidR="004A22A7">
        <w:rPr>
          <w:lang w:val="ru-RU"/>
        </w:rPr>
        <w:t>)</w:t>
      </w:r>
    </w:p>
    <w:p w:rsidR="00DE7C34" w:rsidRDefault="00675110">
      <w:pPr>
        <w:pStyle w:val="a9"/>
        <w:numPr>
          <w:ilvl w:val="0"/>
          <w:numId w:val="6"/>
        </w:numPr>
        <w:spacing w:line="360" w:lineRule="auto"/>
        <w:ind w:right="23"/>
        <w:rPr>
          <w:lang w:val="ru-RU"/>
        </w:rPr>
      </w:pPr>
      <w:r>
        <w:rPr>
          <w:lang w:val="ru-RU"/>
        </w:rPr>
        <w:t xml:space="preserve">Задать последовательность столбцов стрелками </w:t>
      </w:r>
      <w:r>
        <w:rPr>
          <w:noProof/>
          <w:lang w:val="ru-RU" w:eastAsia="ru-RU"/>
        </w:rPr>
        <w:drawing>
          <wp:inline distT="0" distB="0" distL="0" distR="0" wp14:anchorId="51F16C45" wp14:editId="35D3785F">
            <wp:extent cx="144780" cy="25082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9"/>
        <w:numPr>
          <w:ilvl w:val="0"/>
          <w:numId w:val="6"/>
        </w:numPr>
        <w:spacing w:line="360" w:lineRule="auto"/>
        <w:ind w:right="23"/>
        <w:rPr>
          <w:lang w:val="ru-RU"/>
        </w:rPr>
      </w:pPr>
      <w:r>
        <w:rPr>
          <w:lang w:val="ru-RU"/>
        </w:rPr>
        <w:t>Нажать на кнопку «</w:t>
      </w:r>
      <w:r>
        <w:rPr>
          <w:noProof/>
          <w:lang w:val="ru-RU" w:eastAsia="ru-RU"/>
        </w:rPr>
        <w:drawing>
          <wp:inline distT="0" distB="0" distL="0" distR="0" wp14:anchorId="0CBD9E2B" wp14:editId="6169A04D">
            <wp:extent cx="177165" cy="17716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A7">
        <w:rPr>
          <w:lang w:val="ru-RU"/>
        </w:rPr>
        <w:t>» в правом верхнем углу окна</w:t>
      </w:r>
    </w:p>
    <w:p w:rsidR="00DE7C34" w:rsidRDefault="00E67F1D">
      <w:pPr>
        <w:pStyle w:val="afff3"/>
      </w:pPr>
      <w:r>
        <w:rPr>
          <w:noProof/>
        </w:rPr>
        <w:lastRenderedPageBreak/>
        <w:drawing>
          <wp:inline distT="0" distB="0" distL="0" distR="0">
            <wp:extent cx="3105150" cy="43910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1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34" w:name="_Ref49957042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24</w:t>
      </w:r>
      <w:r>
        <w:fldChar w:fldCharType="end"/>
      </w:r>
      <w:bookmarkEnd w:id="134"/>
      <w:r>
        <w:t xml:space="preserve"> Меню «Настройки»</w:t>
      </w:r>
    </w:p>
    <w:p w:rsidR="00DE7C34" w:rsidRDefault="00675110">
      <w:pPr>
        <w:pStyle w:val="a9"/>
        <w:spacing w:line="360" w:lineRule="auto"/>
        <w:ind w:right="23" w:firstLine="426"/>
        <w:rPr>
          <w:lang w:val="ru-RU"/>
        </w:rPr>
      </w:pPr>
      <w:r>
        <w:rPr>
          <w:lang w:val="ru-RU"/>
        </w:rPr>
        <w:t>В результате в таблице «Сообщения о НР» будут отображены те колонки, которые были выбраны в настройках.</w:t>
      </w:r>
    </w:p>
    <w:p w:rsidR="00DE7C34" w:rsidRDefault="00675110">
      <w:pPr>
        <w:pStyle w:val="3a"/>
        <w:numPr>
          <w:ilvl w:val="2"/>
          <w:numId w:val="9"/>
        </w:numPr>
      </w:pPr>
      <w:bookmarkStart w:id="135" w:name="_Toc8041702"/>
      <w:r>
        <w:t>Статусы сообщений о НР</w:t>
      </w:r>
      <w:bookmarkEnd w:id="135"/>
    </w:p>
    <w:p w:rsidR="00DE7C34" w:rsidRDefault="00675110">
      <w:pPr>
        <w:pStyle w:val="a9"/>
        <w:spacing w:line="360" w:lineRule="auto"/>
        <w:ind w:right="23" w:firstLine="360"/>
      </w:pPr>
      <w:r>
        <w:rPr>
          <w:lang w:val="ru-RU"/>
        </w:rPr>
        <w:t xml:space="preserve">Каждое сообщение о НР может находиться в одном из 2 статусов: 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i/>
          <w:iCs/>
        </w:rPr>
        <w:t>Проект</w:t>
      </w:r>
      <w:r>
        <w:t xml:space="preserve"> </w:t>
      </w:r>
      <w:bookmarkStart w:id="136" w:name="_Hlk3200799"/>
      <w:r>
        <w:t>–</w:t>
      </w:r>
      <w:bookmarkEnd w:id="136"/>
      <w:r>
        <w:t xml:space="preserve"> </w:t>
      </w:r>
      <w:bookmarkStart w:id="137" w:name="_Hlk3200770"/>
      <w:r>
        <w:t xml:space="preserve">в данном статусе </w:t>
      </w:r>
      <w:bookmarkEnd w:id="137"/>
      <w:r>
        <w:rPr>
          <w:b/>
          <w:bCs/>
        </w:rPr>
        <w:t>возможно внесение изменений</w:t>
      </w:r>
      <w:r>
        <w:t xml:space="preserve">, </w:t>
      </w:r>
      <w:bookmarkStart w:id="138" w:name="_Hlk3200781"/>
      <w:r>
        <w:t xml:space="preserve">сообщение видно </w:t>
      </w:r>
      <w:bookmarkEnd w:id="138"/>
      <w:r>
        <w:t xml:space="preserve">только отправителю. </w:t>
      </w:r>
      <w:r>
        <w:rPr>
          <w:b/>
          <w:bCs/>
        </w:rPr>
        <w:t>ВНИМАНИЕ!!! При нажатии кнопки «Сохранить» сообщение опубликовано не будет!!!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i/>
          <w:iCs/>
        </w:rPr>
        <w:t>Опубликовано</w:t>
      </w:r>
      <w:r>
        <w:t xml:space="preserve"> – в данном статусе </w:t>
      </w:r>
      <w:r>
        <w:rPr>
          <w:b/>
          <w:bCs/>
        </w:rPr>
        <w:t>внесение изменений НЕВОЗМОЖНО</w:t>
      </w:r>
      <w:r>
        <w:t xml:space="preserve">, сообщение видно и </w:t>
      </w:r>
      <w:r w:rsidR="00335BC8">
        <w:t>отправителю,</w:t>
      </w:r>
      <w:r>
        <w:t xml:space="preserve"> и сотрудникам Росздравнадзора. Сообщение принимает статус «Опубликовано» только после нажатия кнопки «Опубликовать».</w:t>
      </w:r>
    </w:p>
    <w:p w:rsidR="00DE7C34" w:rsidRDefault="00675110">
      <w:pPr>
        <w:pStyle w:val="3a"/>
        <w:numPr>
          <w:ilvl w:val="2"/>
          <w:numId w:val="9"/>
        </w:numPr>
        <w:rPr>
          <w:bCs/>
        </w:rPr>
      </w:pPr>
      <w:bookmarkStart w:id="139" w:name="_Toc8041703"/>
      <w:r>
        <w:t xml:space="preserve">Вкладки карточки </w:t>
      </w:r>
      <w:r>
        <w:rPr>
          <w:rStyle w:val="11"/>
          <w:bCs/>
        </w:rPr>
        <w:t>сообщения о НР</w:t>
      </w:r>
      <w:bookmarkEnd w:id="139"/>
      <w:r>
        <w:rPr>
          <w:rStyle w:val="11"/>
          <w:bCs/>
        </w:rPr>
        <w:t xml:space="preserve"> </w:t>
      </w:r>
    </w:p>
    <w:p w:rsidR="00DE7C34" w:rsidRDefault="00675110">
      <w:pPr>
        <w:rPr>
          <w:bCs/>
        </w:rPr>
      </w:pPr>
      <w:r>
        <w:rPr>
          <w:rStyle w:val="11"/>
          <w:bCs/>
        </w:rPr>
        <w:t>Карточка сообщения о НР состоит из следующих вкладок:</w:t>
      </w:r>
    </w:p>
    <w:p w:rsidR="00DE7C34" w:rsidRDefault="00675110">
      <w:pPr>
        <w:pStyle w:val="afff5"/>
        <w:numPr>
          <w:ilvl w:val="0"/>
          <w:numId w:val="4"/>
        </w:numPr>
      </w:pPr>
      <w:r>
        <w:t>Извещение о НР;</w:t>
      </w:r>
    </w:p>
    <w:p w:rsidR="00DE7C34" w:rsidRDefault="00675110">
      <w:pPr>
        <w:pStyle w:val="afff5"/>
        <w:numPr>
          <w:ilvl w:val="0"/>
          <w:numId w:val="4"/>
        </w:numPr>
      </w:pPr>
      <w:r>
        <w:lastRenderedPageBreak/>
        <w:t>Техническая информация;</w:t>
      </w:r>
    </w:p>
    <w:p w:rsidR="00DE7C34" w:rsidRDefault="00675110">
      <w:pPr>
        <w:pStyle w:val="afff5"/>
        <w:numPr>
          <w:ilvl w:val="0"/>
          <w:numId w:val="4"/>
        </w:numPr>
      </w:pPr>
      <w:r>
        <w:t>Источник / Отправитель;</w:t>
      </w:r>
    </w:p>
    <w:p w:rsidR="00DE7C34" w:rsidRDefault="00675110">
      <w:pPr>
        <w:pStyle w:val="afff5"/>
        <w:numPr>
          <w:ilvl w:val="0"/>
          <w:numId w:val="4"/>
        </w:numPr>
      </w:pPr>
      <w:r>
        <w:t>Клинические исследования (для сообщений о клинических исследованиях);</w:t>
      </w:r>
    </w:p>
    <w:p w:rsidR="00DE7C34" w:rsidRDefault="00675110">
      <w:pPr>
        <w:pStyle w:val="afff5"/>
        <w:numPr>
          <w:ilvl w:val="0"/>
          <w:numId w:val="4"/>
        </w:numPr>
      </w:pPr>
      <w:r>
        <w:t>Результаты анализов;</w:t>
      </w:r>
    </w:p>
    <w:p w:rsidR="00DE7C34" w:rsidRDefault="00675110">
      <w:pPr>
        <w:pStyle w:val="afff5"/>
        <w:numPr>
          <w:ilvl w:val="0"/>
          <w:numId w:val="4"/>
        </w:numPr>
      </w:pPr>
      <w:r>
        <w:t>Дополнительные сведения.</w:t>
      </w:r>
    </w:p>
    <w:p w:rsidR="00DE7C34" w:rsidRDefault="00675110">
      <w:pPr>
        <w:pStyle w:val="3a"/>
        <w:numPr>
          <w:ilvl w:val="2"/>
          <w:numId w:val="9"/>
        </w:numPr>
      </w:pPr>
      <w:bookmarkStart w:id="140" w:name="_Toc8041704"/>
      <w:r>
        <w:t>Добавление нового сообщения о НР</w:t>
      </w:r>
      <w:bookmarkEnd w:id="140"/>
    </w:p>
    <w:p w:rsidR="00DE7C34" w:rsidRDefault="00675110">
      <w:r>
        <w:t>Для внесения нового сообщения о НР необходимо в реестре сообщений о НР нажать на кнопку « </w:t>
      </w:r>
      <w:r>
        <w:rPr>
          <w:noProof/>
        </w:rPr>
        <w:drawing>
          <wp:inline distT="0" distB="0" distL="0" distR="0" wp14:anchorId="28E02479" wp14:editId="39E40289">
            <wp:extent cx="931545" cy="252095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 Откроется первичная форма создания проекта извещения о НР (</w:t>
      </w:r>
      <w:r>
        <w:fldChar w:fldCharType="begin"/>
      </w:r>
      <w:r>
        <w:instrText>REF _Ref2016328 \h</w:instrText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25</w:t>
      </w:r>
      <w:r>
        <w:fldChar w:fldCharType="end"/>
      </w:r>
      <w: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7B420DAB" wp14:editId="30135966">
            <wp:extent cx="4115435" cy="7294245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41" w:name="_Ref201632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25</w:t>
      </w:r>
      <w:r>
        <w:fldChar w:fldCharType="end"/>
      </w:r>
      <w:bookmarkEnd w:id="141"/>
      <w:r>
        <w:t xml:space="preserve"> Форма создания проекта извещения о НР</w:t>
      </w:r>
    </w:p>
    <w:p w:rsidR="00DE7C34" w:rsidRDefault="00675110">
      <w:r>
        <w:t>Для добавления повторного сообщения необходимо найти первичное сообщение, зайти в него и справа наверху нажать кнопку «Добавить повторное»</w:t>
      </w:r>
      <w:r w:rsidR="00772DA1">
        <w:t>.</w:t>
      </w:r>
    </w:p>
    <w:p w:rsidR="00DE7C34" w:rsidRDefault="00675110"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715976B1" wp14:editId="102B5FF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34150" cy="2720340"/>
            <wp:effectExtent l="0" t="0" r="0" b="0"/>
            <wp:wrapSquare wrapText="largest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Далее пользователю необходимо заполнить поля карточки.</w:t>
      </w:r>
    </w:p>
    <w:p w:rsidR="00DE7C34" w:rsidRDefault="00675110" w:rsidP="00834440">
      <w:pPr>
        <w:rPr>
          <w:lang w:eastAsia="x-none"/>
        </w:rPr>
      </w:pPr>
      <w:r>
        <w:rPr>
          <w:lang w:eastAsia="x-none"/>
        </w:rPr>
        <w:t>Поля</w:t>
      </w:r>
      <w:r w:rsidR="00772DA1">
        <w:rPr>
          <w:lang w:eastAsia="x-none"/>
        </w:rPr>
        <w:t>,</w:t>
      </w:r>
      <w:r>
        <w:rPr>
          <w:lang w:eastAsia="x-none"/>
        </w:rPr>
        <w:t xml:space="preserve"> обязательные для заполнения</w:t>
      </w:r>
      <w:r w:rsidR="00772DA1">
        <w:rPr>
          <w:lang w:eastAsia="x-none"/>
        </w:rPr>
        <w:t>,</w:t>
      </w:r>
      <w:r>
        <w:rPr>
          <w:lang w:eastAsia="x-none"/>
        </w:rPr>
        <w:t xml:space="preserve"> отмечены символом «</w:t>
      </w:r>
      <w:r>
        <w:rPr>
          <w:noProof/>
        </w:rPr>
        <w:drawing>
          <wp:inline distT="0" distB="0" distL="0" distR="0" wp14:anchorId="6B0C2292" wp14:editId="4B973792">
            <wp:extent cx="228600" cy="228600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 Если пол</w:t>
      </w:r>
      <w:r>
        <w:rPr>
          <w:color w:val="000000"/>
          <w:lang w:val="en-US" w:eastAsia="x-none"/>
        </w:rPr>
        <w:t>e</w:t>
      </w:r>
      <w:r>
        <w:rPr>
          <w:lang w:eastAsia="x-none"/>
        </w:rPr>
        <w:t xml:space="preserve"> обязательно для заполнения, но нет нужных сведений для внесения, необходимо написать «неизвестно» или «не спрашивали»</w:t>
      </w:r>
      <w:r w:rsidR="00772DA1">
        <w:rPr>
          <w:lang w:eastAsia="x-none"/>
        </w:rPr>
        <w:t>,</w:t>
      </w:r>
      <w:r w:rsidR="00834440">
        <w:rPr>
          <w:lang w:eastAsia="x-none"/>
        </w:rPr>
        <w:t xml:space="preserve"> </w:t>
      </w:r>
      <w:r w:rsidR="00772DA1">
        <w:rPr>
          <w:lang w:eastAsia="x-none"/>
        </w:rPr>
        <w:t>либо</w:t>
      </w:r>
      <w:r>
        <w:rPr>
          <w:lang w:eastAsia="x-none"/>
        </w:rPr>
        <w:t xml:space="preserve"> другое пояснение.</w:t>
      </w:r>
    </w:p>
    <w:p w:rsidR="00DE7C34" w:rsidRDefault="00675110">
      <w:pPr>
        <w:rPr>
          <w:rFonts w:eastAsia="Arial Unicode MS"/>
          <w:color w:val="000000"/>
        </w:rPr>
      </w:pPr>
      <w:r>
        <w:rPr>
          <w:lang w:eastAsia="x-none"/>
        </w:rPr>
        <w:t>В случае, если обязательные поля не заполнены, система не даст сохранить сообщение. При этом незаполненные обязательные поля будут помечены красным цветом.</w:t>
      </w:r>
      <w:r>
        <w:rPr>
          <w:rStyle w:val="11"/>
          <w:rFonts w:eastAsia="Arial Unicode MS"/>
          <w:color w:val="000000"/>
        </w:rPr>
        <w:t xml:space="preserve">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_Ref2014815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26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r>
        <w:rPr>
          <w:lang w:eastAsia="x-none"/>
        </w:rPr>
        <w:t>Все открытые вкладки должны быть заполнены. Если вкладка была ошибочно открыта, то необходимо закрыть ее, иначе система не даст сохранить сообщение.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033BB1B0" wp14:editId="241C51A8">
            <wp:extent cx="6255385" cy="2757170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</w:pPr>
      <w:bookmarkStart w:id="142" w:name="_Ref2014815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26</w:t>
      </w:r>
      <w:r>
        <w:fldChar w:fldCharType="end"/>
      </w:r>
      <w:bookmarkEnd w:id="142"/>
      <w:r>
        <w:rPr>
          <w:lang w:val="ru-RU"/>
        </w:rPr>
        <w:t xml:space="preserve"> Сообщения форматно-логического контроля</w:t>
      </w:r>
    </w:p>
    <w:p w:rsidR="00DE7C34" w:rsidRDefault="00675110">
      <w:r>
        <w:rPr>
          <w:lang w:eastAsia="x-none"/>
        </w:rPr>
        <w:t>Поля с подсказками отмечены символом «</w:t>
      </w:r>
      <w:r>
        <w:rPr>
          <w:noProof/>
        </w:rPr>
        <w:drawing>
          <wp:inline distT="0" distB="0" distL="0" distR="0" wp14:anchorId="6D754DA8" wp14:editId="48311CA4">
            <wp:extent cx="219075" cy="238125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». Для просмотра подсказки необходимо нажать на </w:t>
      </w:r>
      <w:r>
        <w:t>соответствующий</w:t>
      </w:r>
      <w:r>
        <w:rPr>
          <w:lang w:eastAsia="x-none"/>
        </w:rPr>
        <w:t xml:space="preserve"> символ</w:t>
      </w:r>
      <w:r>
        <w:rPr>
          <w:strike/>
          <w:lang w:eastAsia="x-none"/>
        </w:rPr>
        <w:t xml:space="preserve"> «</w:t>
      </w:r>
      <w:r>
        <w:rPr>
          <w:strike/>
          <w:noProof/>
        </w:rPr>
        <w:drawing>
          <wp:inline distT="0" distB="0" distL="0" distR="0" wp14:anchorId="1F24AE1A" wp14:editId="5D37CBD9">
            <wp:extent cx="219075" cy="238125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trike/>
          <w:lang w:eastAsia="x-none"/>
        </w:rPr>
        <w:t>».</w:t>
      </w:r>
    </w:p>
    <w:p w:rsidR="00DE7C34" w:rsidRDefault="00675110">
      <w:r>
        <w:rPr>
          <w:rStyle w:val="11"/>
          <w:rFonts w:eastAsia="Arial Unicode MS"/>
          <w:color w:val="000000"/>
        </w:rPr>
        <w:lastRenderedPageBreak/>
        <w:t>В поля</w:t>
      </w:r>
      <w:r w:rsidR="00C331F6">
        <w:rPr>
          <w:rStyle w:val="11"/>
          <w:rFonts w:eastAsia="Arial Unicode MS"/>
          <w:color w:val="000000"/>
        </w:rPr>
        <w:t>,</w:t>
      </w:r>
      <w:r>
        <w:rPr>
          <w:rStyle w:val="11"/>
          <w:rFonts w:eastAsia="Arial Unicode MS"/>
          <w:color w:val="000000"/>
        </w:rPr>
        <w:t xml:space="preserve"> отмеченные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40942AB5" wp14:editId="0F374AA8">
            <wp:extent cx="257175" cy="247015"/>
            <wp:effectExtent l="0" t="0" r="0" b="0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1F6">
        <w:rPr>
          <w:rStyle w:val="11"/>
          <w:rFonts w:eastAsia="Arial Unicode MS"/>
          <w:color w:val="000000"/>
        </w:rPr>
        <w:t>»</w:t>
      </w:r>
      <w:r>
        <w:rPr>
          <w:rStyle w:val="11"/>
          <w:rFonts w:eastAsia="Arial Unicode MS"/>
          <w:color w:val="000000"/>
        </w:rPr>
        <w:t xml:space="preserve"> необходимо внести дату использую либо календарь, либо вручную в формате «дд.мм.гггг».</w:t>
      </w:r>
    </w:p>
    <w:p w:rsidR="00DE7C34" w:rsidRDefault="00675110">
      <w:r>
        <w:rPr>
          <w:rStyle w:val="11"/>
          <w:rFonts w:eastAsia="Arial Unicode MS"/>
        </w:rPr>
        <w:t>Поле ФИО — вводится ФИО пациента или ини</w:t>
      </w:r>
      <w:r w:rsidR="00CF4118">
        <w:rPr>
          <w:rStyle w:val="11"/>
          <w:rFonts w:eastAsia="Arial Unicode MS"/>
        </w:rPr>
        <w:t xml:space="preserve">циалы, либо какая-то известная </w:t>
      </w:r>
      <w:r>
        <w:rPr>
          <w:rStyle w:val="11"/>
          <w:rFonts w:eastAsia="Arial Unicode MS"/>
        </w:rPr>
        <w:t>информация о пациенте (кодовое обозначение и т</w:t>
      </w:r>
      <w:r w:rsidR="00CF4118">
        <w:rPr>
          <w:rStyle w:val="11"/>
          <w:rFonts w:eastAsia="Arial Unicode MS"/>
        </w:rPr>
        <w:t>.</w:t>
      </w:r>
      <w:r>
        <w:rPr>
          <w:rStyle w:val="11"/>
          <w:rFonts w:eastAsia="Arial Unicode MS"/>
        </w:rPr>
        <w:t>д.). Если информация неизвестна, вносится «неизвестно».</w:t>
      </w:r>
    </w:p>
    <w:p w:rsidR="00DE7C34" w:rsidRDefault="00675110">
      <w:r>
        <w:rPr>
          <w:rStyle w:val="11"/>
          <w:rFonts w:eastAsia="Arial Unicode MS"/>
        </w:rPr>
        <w:t>Если известна дата рождения пациента, то вносится дата рождения. Если дата рождения неизвестна, то вносится возраст.</w:t>
      </w:r>
    </w:p>
    <w:p w:rsidR="00DE7C34" w:rsidRDefault="00675110">
      <w:r>
        <w:rPr>
          <w:rStyle w:val="11"/>
          <w:rFonts w:eastAsia="Arial Unicode MS"/>
        </w:rPr>
        <w:t>Если известна только возрастная группа  (ребенок, подросток, взрослый и т. д.), то эта информация вносится в раздел «Дополнительная информация».</w:t>
      </w:r>
    </w:p>
    <w:p w:rsidR="00DE7C34" w:rsidRDefault="00675110">
      <w:r>
        <w:rPr>
          <w:rStyle w:val="11"/>
          <w:rFonts w:eastAsia="Arial Unicode MS"/>
        </w:rPr>
        <w:t>Возраст может исчисляться в годах, месяцах, неделях, днях и часах.  Дробные числа не допускаются. Например, если необходимо указать возраст 1,5 года, то нужно внести 18 месяцев.</w:t>
      </w:r>
    </w:p>
    <w:p w:rsidR="00DE7C34" w:rsidRDefault="00675110">
      <w:r>
        <w:rPr>
          <w:rStyle w:val="11"/>
          <w:rFonts w:eastAsia="Arial Unicode MS"/>
        </w:rPr>
        <w:t>Аллергия указывается только в том случае, если аллергическая реакция была известна до начала применения ЛС. Если аллерг</w:t>
      </w:r>
      <w:r w:rsidR="0095432B">
        <w:rPr>
          <w:rStyle w:val="11"/>
          <w:rFonts w:eastAsia="Arial Unicode MS"/>
        </w:rPr>
        <w:t xml:space="preserve">ия возникла на фоне применения </w:t>
      </w:r>
      <w:r>
        <w:rPr>
          <w:rStyle w:val="11"/>
          <w:rFonts w:eastAsia="Arial Unicode MS"/>
        </w:rPr>
        <w:t>ЛС, то в поле «Аллергия» пишется «нет», и данная алл</w:t>
      </w:r>
      <w:r w:rsidR="0095432B">
        <w:rPr>
          <w:rStyle w:val="11"/>
          <w:rFonts w:eastAsia="Arial Unicode MS"/>
        </w:rPr>
        <w:t>ергическая реакция указывается</w:t>
      </w:r>
      <w:r>
        <w:rPr>
          <w:rStyle w:val="11"/>
          <w:rFonts w:eastAsia="Arial Unicode MS"/>
        </w:rPr>
        <w:t xml:space="preserve"> как НР на ЛС. Если в поле «Аллергия» проставлено «да», то необходимо указать, на что имеется аллергия у данного пациента.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Если в поле «Тип сообщения о безопасности лекарственного пр</w:t>
      </w:r>
      <w:r w:rsidR="004B7680">
        <w:rPr>
          <w:rStyle w:val="11"/>
          <w:rFonts w:eastAsia="Arial Unicode MS"/>
          <w:color w:val="000000"/>
        </w:rPr>
        <w:t>епарата» выбрано значение «Сообщение из исследования</w:t>
      </w:r>
      <w:r>
        <w:rPr>
          <w:rStyle w:val="11"/>
          <w:rFonts w:eastAsia="Arial Unicode MS"/>
          <w:color w:val="000000"/>
        </w:rPr>
        <w:t>», то становится доступным для заполнения блок «СВЕДЕНИЯ ОБ ИССЛЕДОВАНИИ, В РАМКАХ КОТОРОГО НАБЛЮДАЛАСЬ НР»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_Ref2012890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27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4B7680">
      <w:pPr>
        <w:pStyle w:val="afff3"/>
      </w:pPr>
      <w:r>
        <w:rPr>
          <w:noProof/>
        </w:rPr>
        <w:drawing>
          <wp:inline distT="0" distB="0" distL="0" distR="0">
            <wp:extent cx="6534150" cy="141859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</w:rPr>
      </w:pPr>
      <w:bookmarkStart w:id="143" w:name="_Ref201289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27</w:t>
      </w:r>
      <w:r>
        <w:fldChar w:fldCharType="end"/>
      </w:r>
      <w:bookmarkEnd w:id="143"/>
      <w:r>
        <w:t xml:space="preserve"> </w:t>
      </w:r>
      <w:r>
        <w:rPr>
          <w:rStyle w:val="11"/>
          <w:rFonts w:eastAsia="Arial Unicode MS"/>
          <w:color w:val="000000"/>
        </w:rPr>
        <w:t xml:space="preserve">Блок «СВЕДЕНИЯ ОБ ИССЛЕДОВАНИИ, В РАМКАХ КОТОРОГО НАБЛЮДАЛАСЬ </w:t>
      </w:r>
      <w:r>
        <w:rPr>
          <w:rStyle w:val="11"/>
          <w:rFonts w:eastAsia="Arial Unicode MS"/>
        </w:rPr>
        <w:t>НР»</w:t>
      </w:r>
    </w:p>
    <w:p w:rsidR="00DE7C34" w:rsidRDefault="00675110">
      <w:r>
        <w:rPr>
          <w:rStyle w:val="11"/>
          <w:rFonts w:eastAsia="Arial Unicode MS"/>
          <w:color w:val="000000"/>
        </w:rPr>
        <w:t>«СВЕДЕНИЯ О ЛЕКАРСТВЕННЫХ СРЕДСТВАХ, ПРЕДПОЛОЖИТЕЛЬНО ВЫЗВАВШИХ НР»</w:t>
      </w:r>
      <w:r w:rsidR="00D414E3">
        <w:rPr>
          <w:rStyle w:val="11"/>
          <w:rFonts w:eastAsia="Arial Unicode MS"/>
          <w:color w:val="000000"/>
        </w:rPr>
        <w:t xml:space="preserve"> (Рисунок 21)</w:t>
      </w:r>
      <w:r>
        <w:rPr>
          <w:rStyle w:val="11"/>
          <w:rFonts w:eastAsia="Arial Unicode MS"/>
          <w:color w:val="000000"/>
        </w:rPr>
        <w:t xml:space="preserve">. </w:t>
      </w:r>
      <w:r>
        <w:t xml:space="preserve">В данном разделе указываются ТОЛЬКО ТЕ ЛС, которые </w:t>
      </w:r>
      <w:r w:rsidR="00CE6082">
        <w:t xml:space="preserve">могли предположительно вызвать </w:t>
      </w:r>
      <w:r>
        <w:t xml:space="preserve">НР. Все зарегистрированные ЛС выбираются из справочника ГРЛС (Минздрав). Если по какой-либо причине ЛС не находится, либо это ЛС, </w:t>
      </w:r>
      <w:r w:rsidR="00CE6082">
        <w:t>из</w:t>
      </w:r>
      <w:r w:rsidR="00FA0AC1">
        <w:t>готовленное в аптеке</w:t>
      </w:r>
      <w:r>
        <w:t>, то такие ЛС вводятся вручную.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При заполнении блока «СВЕДЕНИЯ О ЛЕКАРСТВЕННЫХ СРЕДСТВАХ, ПРЕДПОЛОЖИТЕЛЬНО ВЫЗВАВШИХ НР» для использования сведений из справочника ГРЛС (Государственный реестр лекарственных средств) необходимо в поле «ЛС» (Лекарственное средство) выбрать значения «Справочник ГРЛС (Минздрав)», а в поле «ТН» (Торговое наименование) необходимо выбрать значение «Открыть справочник». Далее подтвердить открытие справочника. Подсистема откроет форму со справочником ГРЛС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_Ref2016484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29</w:t>
      </w:r>
      <w:r>
        <w:fldChar w:fldCharType="end"/>
      </w:r>
      <w:r>
        <w:rPr>
          <w:rStyle w:val="11"/>
          <w:rFonts w:eastAsia="Arial Unicode MS"/>
          <w:color w:val="000000"/>
        </w:rPr>
        <w:t xml:space="preserve">). 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1E031E54" wp14:editId="78AF36F5">
            <wp:extent cx="6262370" cy="2847340"/>
            <wp:effectExtent l="0" t="0" r="0" b="0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44" w:name="_Ref2016423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28</w:t>
      </w:r>
      <w:r>
        <w:fldChar w:fldCharType="end"/>
      </w:r>
      <w:bookmarkEnd w:id="144"/>
      <w:r>
        <w:rPr>
          <w:lang w:val="ru-RU"/>
        </w:rPr>
        <w:t xml:space="preserve"> Блок «СВЕДЕНИЯ О ЛЕКАРСТВЕННЫХ СРЕДСТВАХ, ПРЕДПОЛОЖИТЕЛЬНО ВЫЗВАВШИХ НР»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74DC48EA" wp14:editId="41E63936">
            <wp:extent cx="6152515" cy="3480435"/>
            <wp:effectExtent l="0" t="0" r="0" b="0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45" w:name="_Ref2016484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29</w:t>
      </w:r>
      <w:r>
        <w:fldChar w:fldCharType="end"/>
      </w:r>
      <w:bookmarkEnd w:id="145"/>
      <w:r>
        <w:rPr>
          <w:lang w:val="ru-RU"/>
        </w:rPr>
        <w:t xml:space="preserve"> Справочник ГРЛС</w:t>
      </w:r>
    </w:p>
    <w:p w:rsidR="00DE7C34" w:rsidRDefault="00675110">
      <w:pPr>
        <w:rPr>
          <w:rFonts w:eastAsia="Arial Unicode MS"/>
          <w:lang w:eastAsia="x-none"/>
        </w:rPr>
      </w:pPr>
      <w:r>
        <w:rPr>
          <w:rStyle w:val="11"/>
          <w:rFonts w:eastAsia="Arial Unicode MS"/>
          <w:color w:val="000000"/>
        </w:rPr>
        <w:t>Далее необходимо выбрать требуемое лекарственное средство и подтвердить действие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_Ref2016815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30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382D9E5D" wp14:editId="49213625">
            <wp:extent cx="2534285" cy="1405890"/>
            <wp:effectExtent l="0" t="0" r="0" b="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rFonts w:eastAsia="Arial Unicode MS"/>
          <w:lang w:val="ru-RU"/>
        </w:rPr>
      </w:pPr>
      <w:bookmarkStart w:id="146" w:name="_Ref2016815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30</w:t>
      </w:r>
      <w:r>
        <w:fldChar w:fldCharType="end"/>
      </w:r>
      <w:bookmarkEnd w:id="146"/>
      <w:r>
        <w:rPr>
          <w:lang w:val="ru-RU"/>
        </w:rPr>
        <w:t xml:space="preserve"> Подтверждение выбора значения из справочника</w:t>
      </w:r>
    </w:p>
    <w:p w:rsidR="00DE7C34" w:rsidRDefault="00675110">
      <w:r>
        <w:rPr>
          <w:rStyle w:val="11"/>
          <w:rFonts w:eastAsia="Arial Unicode MS"/>
          <w:color w:val="000000"/>
        </w:rPr>
        <w:t>После добавления в поле «ТН» (Торговое наименование) значения из справочника ГРЛС поля «МНН» (Международное непатентованное наименование) и «Производитель» заполнятся автоматически сведениями из</w:t>
      </w:r>
      <w:r w:rsidR="007768A8">
        <w:rPr>
          <w:rStyle w:val="11"/>
          <w:rFonts w:eastAsia="Arial Unicode MS"/>
          <w:color w:val="000000"/>
        </w:rPr>
        <w:t xml:space="preserve"> справочника. При необходимости</w:t>
      </w:r>
      <w:r>
        <w:rPr>
          <w:rStyle w:val="11"/>
          <w:rFonts w:eastAsia="Arial Unicode MS"/>
          <w:color w:val="000000"/>
        </w:rPr>
        <w:t xml:space="preserve"> автоматически внесенные сведения можно скорректировать вручную.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Поле «Показание» заполняется на основании справочника MedDRA (Медицинский словарь для регуляторной деятельности — международный словарь нежелательных реакций, возникающих при применении лекарственных препаратов для медицинского применения), для этого необходимо выбрать значение «Открыть справочник». Далее подтвердить открытие справочника. Подсистема откроет форму со справочником MedDRA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_Ref2080758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31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1A26F38C" wp14:editId="635A0DFC">
            <wp:extent cx="6152515" cy="3549015"/>
            <wp:effectExtent l="0" t="0" r="0" b="0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47" w:name="_Ref2080757"/>
      <w:bookmarkStart w:id="148" w:name="_Ref2080758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31</w:t>
      </w:r>
      <w:r>
        <w:fldChar w:fldCharType="end"/>
      </w:r>
      <w:bookmarkEnd w:id="147"/>
      <w:bookmarkEnd w:id="148"/>
      <w:r>
        <w:rPr>
          <w:lang w:val="ru-RU"/>
        </w:rPr>
        <w:t xml:space="preserve"> Справочник MedDRA</w:t>
      </w:r>
    </w:p>
    <w:p w:rsidR="00DE7C34" w:rsidRDefault="00675110">
      <w:r>
        <w:rPr>
          <w:rFonts w:eastAsia="Arial Unicode MS"/>
        </w:rPr>
        <w:t xml:space="preserve">Далее необходимо выбрать требуемое лекарственное средство и подтвердить действие. </w:t>
      </w:r>
    </w:p>
    <w:p w:rsidR="00DE7C34" w:rsidRDefault="00675110">
      <w:r>
        <w:rPr>
          <w:rStyle w:val="11"/>
          <w:rFonts w:eastAsia="Arial Unicode MS"/>
        </w:rPr>
        <w:t xml:space="preserve">Продолжительность приема лекарственного средства рассчитывается автоматически, если указаны дата начала и окончания приема препарата. Для расчета необходимо нажать </w:t>
      </w:r>
      <w:r>
        <w:rPr>
          <w:rStyle w:val="11"/>
          <w:rFonts w:eastAsia="Arial Unicode MS"/>
          <w:color w:val="000000"/>
        </w:rPr>
        <w:t>кнопку</w:t>
      </w:r>
      <w:r>
        <w:rPr>
          <w:rStyle w:val="11"/>
          <w:rFonts w:eastAsia="Arial Unicode MS"/>
          <w:color w:val="000000"/>
        </w:rPr>
        <w:br/>
        <w:t xml:space="preserve">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10D76B5E" wp14:editId="333EC16D">
            <wp:extent cx="362585" cy="288290"/>
            <wp:effectExtent l="0" t="0" r="0" b="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Default="00675110">
      <w:r>
        <w:rPr>
          <w:rStyle w:val="11"/>
          <w:rFonts w:eastAsia="Arial Unicode MS"/>
          <w:color w:val="000000"/>
        </w:rPr>
        <w:lastRenderedPageBreak/>
        <w:t>Если известна только одна из дат, то продолжительность приема не рассчитывается автоматически.</w:t>
      </w:r>
    </w:p>
    <w:p w:rsidR="00DE7C34" w:rsidRDefault="00675110">
      <w:r>
        <w:rPr>
          <w:rStyle w:val="11"/>
          <w:rFonts w:eastAsia="Arial Unicode MS"/>
        </w:rPr>
        <w:t>Дата начала и окончания приема препарата могут быть выражены конкретной датой, месяцем или годом.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 xml:space="preserve">Для добавления сведений по еще одному лекарственному средству необходимо нажать кнопку </w:t>
      </w:r>
      <w:r>
        <w:rPr>
          <w:rStyle w:val="11"/>
          <w:rFonts w:eastAsia="Arial Unicode MS"/>
          <w:color w:val="000000"/>
        </w:rPr>
        <w:br/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098F48FE" wp14:editId="58EFFC4F">
            <wp:extent cx="1159510" cy="288290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 xml:space="preserve">». Для удаления сведений по добавленному ЛС необходимо нажать кнопку </w:t>
      </w:r>
      <w:r>
        <w:rPr>
          <w:rStyle w:val="11"/>
          <w:rFonts w:eastAsia="Arial Unicode MS"/>
          <w:color w:val="000000"/>
        </w:rPr>
        <w:br/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09AF39D8" wp14:editId="224AD076">
            <wp:extent cx="228600" cy="228600"/>
            <wp:effectExtent l="0" t="0" r="0" b="0"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_Ref2017786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32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2B2C132A" wp14:editId="54E7F2FF">
            <wp:extent cx="6263005" cy="2613660"/>
            <wp:effectExtent l="0" t="0" r="0" b="0"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  <w:color w:val="000000"/>
        </w:rPr>
      </w:pPr>
      <w:bookmarkStart w:id="149" w:name="_Ref201778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32</w:t>
      </w:r>
      <w:r>
        <w:fldChar w:fldCharType="end"/>
      </w:r>
      <w:bookmarkEnd w:id="149"/>
      <w:r>
        <w:t xml:space="preserve"> Добавление и удаления сведений по ЛС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При заполнении блока «СВЕДЕНИЯ О НЕЖЕЛАТЕЛЬНЫХ РЕАКЦИЯХ» значения для поля «Описание НР (MedDRA)» необходимо выбрать из справочника MedDRA.</w:t>
      </w:r>
    </w:p>
    <w:p w:rsidR="00DE7C34" w:rsidRDefault="00675110">
      <w:r>
        <w:rPr>
          <w:rStyle w:val="11"/>
          <w:rFonts w:eastAsia="Arial Unicode MS"/>
          <w:color w:val="000000"/>
        </w:rPr>
        <w:t>Для автоматического расчета продолжительности нежелательной реакции необходимо для полей «Дата начала НР» и «Дата окончан</w:t>
      </w:r>
      <w:r w:rsidR="00F271BD">
        <w:rPr>
          <w:rStyle w:val="11"/>
          <w:rFonts w:eastAsia="Arial Unicode MS"/>
          <w:color w:val="000000"/>
        </w:rPr>
        <w:t>ия НР» указать значение «Дата»,</w:t>
      </w:r>
      <w:r>
        <w:rPr>
          <w:rStyle w:val="11"/>
          <w:rFonts w:eastAsia="Arial Unicode MS"/>
          <w:color w:val="000000"/>
        </w:rPr>
        <w:t xml:space="preserve"> заполнить значения и далее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6161F814" wp14:editId="0676F022">
            <wp:extent cx="362585" cy="288290"/>
            <wp:effectExtent l="0" t="0" r="0" b="0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Default="00675110">
      <w:r>
        <w:rPr>
          <w:rStyle w:val="11"/>
          <w:rFonts w:eastAsia="Arial Unicode MS"/>
        </w:rPr>
        <w:t>Продолжительность НР рассчитывается аналогично продолжительности приема лекарственного средства.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 xml:space="preserve">Для добавления сведений по еще одной нежелательной реакции необходимо нажать кнопку </w:t>
      </w:r>
      <w:r w:rsidR="00F271BD">
        <w:rPr>
          <w:rStyle w:val="11"/>
          <w:rFonts w:eastAsia="Arial Unicode MS"/>
          <w:color w:val="000000"/>
        </w:rPr>
        <w:br/>
      </w:r>
      <w:r>
        <w:rPr>
          <w:rStyle w:val="11"/>
          <w:rFonts w:eastAsia="Arial Unicode MS"/>
          <w:color w:val="000000"/>
        </w:rPr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1BE70C2A" wp14:editId="09CA6980">
            <wp:extent cx="1389380" cy="288290"/>
            <wp:effectExtent l="0" t="0" r="0" b="0"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удаления сведений по добавленной нежелательной реакции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353DF67E" wp14:editId="252612F2">
            <wp:extent cx="228600" cy="228600"/>
            <wp:effectExtent l="0" t="0" r="0" b="0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_Ref2081303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33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40B19938" wp14:editId="784FC1DF">
            <wp:extent cx="6255385" cy="1561465"/>
            <wp:effectExtent l="0" t="0" r="0" b="0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50" w:name="_Ref2081303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33</w:t>
      </w:r>
      <w:r>
        <w:fldChar w:fldCharType="end"/>
      </w:r>
      <w:bookmarkEnd w:id="150"/>
      <w:r>
        <w:t xml:space="preserve"> Добавление и удаление сведений по НР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добавления сведений о лекарственном препарате, применявшемся до начала НР пациентом</w:t>
      </w:r>
      <w:r w:rsidR="00F271BD">
        <w:rPr>
          <w:rStyle w:val="11"/>
          <w:rFonts w:eastAsia="Arial Unicode MS"/>
          <w:color w:val="000000"/>
        </w:rPr>
        <w:t>,</w:t>
      </w:r>
      <w:r>
        <w:rPr>
          <w:rStyle w:val="11"/>
          <w:rFonts w:eastAsia="Arial Unicode MS"/>
          <w:color w:val="000000"/>
        </w:rPr>
        <w:t xml:space="preserve"> необходимо в блоке «СВЕДЕНИЯ О ЛЕКАРСТВЕННОМ ПРЕПАРАТЕ, ПРИМЕНЯВШЕМСЯ ДО НАЧАЛА НР ПАЦИЕНТОМ»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26CD819F" wp14:editId="34F2831C">
            <wp:extent cx="1035050" cy="252095"/>
            <wp:effectExtent l="0" t="0" r="0" b="0"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 и заполнить добавленные поля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_Ref2083150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34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  <w:rPr>
          <w:rFonts w:eastAsia="Arial Unicode MS"/>
          <w:color w:val="000000"/>
        </w:rPr>
      </w:pPr>
      <w:r>
        <w:rPr>
          <w:noProof/>
        </w:rPr>
        <w:drawing>
          <wp:inline distT="0" distB="0" distL="0" distR="0" wp14:anchorId="569C948C" wp14:editId="4FFBB4B9">
            <wp:extent cx="6152515" cy="2011680"/>
            <wp:effectExtent l="0" t="0" r="0" b="0"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 xml:space="preserve"> </w:t>
      </w:r>
    </w:p>
    <w:p w:rsidR="00DE7C34" w:rsidRDefault="00675110">
      <w:pPr>
        <w:pStyle w:val="afff2"/>
        <w:rPr>
          <w:rFonts w:eastAsia="Arial Unicode MS"/>
        </w:rPr>
      </w:pPr>
      <w:bookmarkStart w:id="151" w:name="_Ref208315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34</w:t>
      </w:r>
      <w:r>
        <w:fldChar w:fldCharType="end"/>
      </w:r>
      <w:bookmarkEnd w:id="151"/>
      <w:r>
        <w:t xml:space="preserve"> </w:t>
      </w:r>
      <w:r>
        <w:rPr>
          <w:rStyle w:val="11"/>
          <w:rFonts w:eastAsia="Arial Unicode MS"/>
          <w:sz w:val="22"/>
        </w:rPr>
        <w:t>Блок «СВЕДЕНИЯ О ЛЕКАРСТВЕННОМ ПРЕПАРАТЕ, ПРИМЕНЯВШЕМСЯ ДО НАЧАЛА НР ПАЦИЕНТОМ»</w:t>
      </w:r>
    </w:p>
    <w:p w:rsidR="00DE7C34" w:rsidRDefault="00675110">
      <w:r>
        <w:rPr>
          <w:rFonts w:eastAsia="Arial Unicode MS"/>
        </w:rPr>
        <w:t>Поля для блока «СВЕДЕНИЯ ОБ ОТПРАВИТЕЛЕ СООБЩЕНИЯ» (</w:t>
      </w:r>
      <w:r>
        <w:rPr>
          <w:rFonts w:eastAsia="Arial Unicode MS"/>
        </w:rPr>
        <w:fldChar w:fldCharType="begin"/>
      </w:r>
      <w:r>
        <w:instrText>REF _Ref2083279 \h</w:instrText>
      </w:r>
      <w:r>
        <w:rPr>
          <w:rFonts w:eastAsia="Arial Unicode MS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35</w:t>
      </w:r>
      <w:r>
        <w:fldChar w:fldCharType="end"/>
      </w:r>
      <w:r>
        <w:rPr>
          <w:rFonts w:eastAsia="Arial Unicode MS"/>
        </w:rPr>
        <w:t>) заполняются автоматически на основании учетных данных пользователя, но с возможностью редактирования. Отправителем сообщения является лицо, непосредственно отправляющее сообщение в АИС.</w:t>
      </w:r>
    </w:p>
    <w:p w:rsidR="00DE7C34" w:rsidRDefault="00675110">
      <w:pPr>
        <w:pStyle w:val="afff3"/>
        <w:rPr>
          <w:rFonts w:eastAsia="Arial Unicode MS"/>
          <w:color w:val="000000"/>
        </w:rPr>
      </w:pPr>
      <w:r>
        <w:rPr>
          <w:noProof/>
        </w:rPr>
        <w:lastRenderedPageBreak/>
        <w:drawing>
          <wp:inline distT="0" distB="0" distL="0" distR="0" wp14:anchorId="0650EC56" wp14:editId="69874B86">
            <wp:extent cx="6152515" cy="1981835"/>
            <wp:effectExtent l="0" t="0" r="0" b="0"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</w:rPr>
      </w:pPr>
      <w:bookmarkStart w:id="152" w:name="_Ref2083279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35</w:t>
      </w:r>
      <w:r>
        <w:fldChar w:fldCharType="end"/>
      </w:r>
      <w:bookmarkEnd w:id="152"/>
      <w:r>
        <w:t xml:space="preserve"> </w:t>
      </w:r>
      <w:r>
        <w:rPr>
          <w:rStyle w:val="11"/>
          <w:rFonts w:eastAsia="Arial Unicode MS"/>
          <w:sz w:val="22"/>
        </w:rPr>
        <w:t>Блок «СВЕДЕНИЯ О ЛЕКАРСТВЕННОМ ПРЕПАРАТЕ, ПРИМЕНЯВШЕМСЯ ДО НАЧАЛА НР ПАЦИЕНТОМ»</w:t>
      </w:r>
    </w:p>
    <w:p w:rsidR="00DE7C34" w:rsidRDefault="00675110">
      <w:pPr>
        <w:sectPr w:rsidR="00DE7C34" w:rsidSect="00DF09C1">
          <w:headerReference w:type="default" r:id="rId83"/>
          <w:footerReference w:type="default" r:id="rId84"/>
          <w:pgSz w:w="11906" w:h="16838"/>
          <w:pgMar w:top="1134" w:right="907" w:bottom="907" w:left="709" w:header="720" w:footer="720" w:gutter="0"/>
          <w:pgNumType w:start="1"/>
          <w:cols w:space="720"/>
          <w:formProt w:val="0"/>
          <w:titlePg/>
          <w:docGrid w:linePitch="326" w:charSpace="-6145"/>
        </w:sectPr>
      </w:pPr>
      <w:r>
        <w:rPr>
          <w:rStyle w:val="11"/>
          <w:rFonts w:eastAsia="Arial Unicode MS"/>
          <w:color w:val="000000"/>
        </w:rPr>
        <w:t xml:space="preserve">После заполнения всех полей формы необходимо проверить внесенные сведения и </w:t>
      </w:r>
      <w:r>
        <w:t>нажать на кнопку «</w:t>
      </w:r>
      <w:r>
        <w:rPr>
          <w:noProof/>
        </w:rPr>
        <w:drawing>
          <wp:inline distT="0" distB="0" distL="0" distR="0" wp14:anchorId="06693AEF" wp14:editId="0E06A1D8">
            <wp:extent cx="1014730" cy="288290"/>
            <wp:effectExtent l="0" t="0" r="0" b="0"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 В случае корректного заполнения всех обязательных полей информация будет сохранена. Откроется карточка проектного сообщения о НР на вкладке «</w:t>
      </w:r>
      <w:r>
        <w:rPr>
          <w:rStyle w:val="11"/>
          <w:bCs/>
        </w:rPr>
        <w:t>Извещение о НР</w:t>
      </w:r>
      <w:r>
        <w:t>».</w:t>
      </w:r>
    </w:p>
    <w:p w:rsidR="00DE7C34" w:rsidRDefault="00675110">
      <w:pPr>
        <w:pStyle w:val="3a"/>
        <w:numPr>
          <w:ilvl w:val="2"/>
          <w:numId w:val="9"/>
        </w:numPr>
      </w:pPr>
      <w:bookmarkStart w:id="153" w:name="_Toc8041705"/>
      <w:r>
        <w:lastRenderedPageBreak/>
        <w:t>Просмотр и редактирование сообщения о НР</w:t>
      </w:r>
      <w:bookmarkEnd w:id="153"/>
    </w:p>
    <w:p w:rsidR="00DE7C34" w:rsidRDefault="00675110">
      <w:pPr>
        <w:rPr>
          <w:bCs/>
        </w:rPr>
      </w:pPr>
      <w:r>
        <w:rPr>
          <w:lang w:eastAsia="x-none"/>
        </w:rPr>
        <w:t xml:space="preserve">Для просмотра карточки сообщения о НР в реестре НР необходимо нажать </w:t>
      </w:r>
      <w:r>
        <w:rPr>
          <w:rStyle w:val="11"/>
          <w:bCs/>
        </w:rPr>
        <w:t xml:space="preserve">на соответствующую строчку из списка. Откроется </w:t>
      </w:r>
      <w:r>
        <w:t>карточка</w:t>
      </w:r>
      <w:r>
        <w:rPr>
          <w:rStyle w:val="11"/>
          <w:bCs/>
        </w:rPr>
        <w:t xml:space="preserve"> этого сообщения на вкладке «Извещение о НР» (</w:t>
      </w:r>
      <w:r>
        <w:rPr>
          <w:rStyle w:val="11"/>
          <w:bCs/>
        </w:rPr>
        <w:fldChar w:fldCharType="begin"/>
      </w:r>
      <w:r>
        <w:instrText>REF _Ref2085302 \h</w:instrText>
      </w:r>
      <w:r>
        <w:rPr>
          <w:rStyle w:val="11"/>
          <w:bCs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36</w:t>
      </w:r>
      <w:r>
        <w:fldChar w:fldCharType="end"/>
      </w:r>
      <w:r>
        <w:rPr>
          <w:rStyle w:val="11"/>
          <w:bCs/>
        </w:rPr>
        <w:t>). Для просмотра других вкладок сообщения следует выбрать соответствующую вкладку из перечня вкладок.</w:t>
      </w:r>
    </w:p>
    <w:p w:rsidR="00DE7C34" w:rsidRDefault="00675110">
      <w:pPr>
        <w:pStyle w:val="afff3"/>
        <w:rPr>
          <w:bCs/>
        </w:rPr>
      </w:pPr>
      <w:r>
        <w:rPr>
          <w:noProof/>
        </w:rPr>
        <w:drawing>
          <wp:inline distT="0" distB="0" distL="0" distR="0" wp14:anchorId="2F7B85BB" wp14:editId="30C61B7F">
            <wp:extent cx="6152515" cy="3892550"/>
            <wp:effectExtent l="0" t="0" r="0" b="0"/>
            <wp:docPr id="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</w:rPr>
      </w:pPr>
      <w:bookmarkStart w:id="154" w:name="_Ref208530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36</w:t>
      </w:r>
      <w:r>
        <w:fldChar w:fldCharType="end"/>
      </w:r>
      <w:bookmarkEnd w:id="154"/>
      <w:r>
        <w:t xml:space="preserve"> </w:t>
      </w:r>
      <w:r>
        <w:rPr>
          <w:rStyle w:val="11"/>
          <w:rFonts w:eastAsia="Arial Unicode MS"/>
          <w:sz w:val="22"/>
        </w:rPr>
        <w:t>Карточка сообщения о НР в режиме просмотра</w:t>
      </w:r>
    </w:p>
    <w:p w:rsidR="00DE7C34" w:rsidRDefault="00DE7C34">
      <w:pPr>
        <w:pStyle w:val="afff3"/>
      </w:pPr>
    </w:p>
    <w:p w:rsidR="00DE7C34" w:rsidRDefault="00675110">
      <w:r>
        <w:rPr>
          <w:rStyle w:val="11"/>
          <w:bCs/>
        </w:rPr>
        <w:t>Для внесения изменений в неопубликованное сообщение о НР необходимо перейти в соответствующую экранную форму / вкладку и нажать на кнопку « </w:t>
      </w:r>
      <w:r>
        <w:rPr>
          <w:rStyle w:val="11"/>
          <w:bCs/>
          <w:noProof/>
        </w:rPr>
        <w:drawing>
          <wp:inline distT="0" distB="0" distL="0" distR="0" wp14:anchorId="3B199255" wp14:editId="5F0F8D63">
            <wp:extent cx="1071880" cy="288290"/>
            <wp:effectExtent l="0" t="0" r="0" b="0"/>
            <wp:docPr id="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>» или « </w:t>
      </w:r>
      <w:r>
        <w:rPr>
          <w:rStyle w:val="11"/>
          <w:bCs/>
          <w:noProof/>
        </w:rPr>
        <w:drawing>
          <wp:inline distT="0" distB="0" distL="0" distR="0" wp14:anchorId="72AFE5E1" wp14:editId="6112DD8D">
            <wp:extent cx="1022350" cy="288290"/>
            <wp:effectExtent l="0" t="0" r="0" b="0"/>
            <wp:docPr id="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 xml:space="preserve">». Соответствующая экранная форма откроется в режиме редактирования. </w:t>
      </w:r>
    </w:p>
    <w:p w:rsidR="00DE7C34" w:rsidRPr="00C6057E" w:rsidRDefault="00675110" w:rsidP="00C6057E">
      <w:pPr>
        <w:rPr>
          <w:b/>
        </w:rPr>
      </w:pPr>
      <w:r w:rsidRPr="00C6057E">
        <w:rPr>
          <w:b/>
        </w:rPr>
        <w:t>Извещение о НР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редактирования сведений о НР необходимо перейти по соответствующей строке с данными (</w:t>
      </w:r>
      <w:r>
        <w:rPr>
          <w:lang w:eastAsia="x-none"/>
        </w:rPr>
        <w:fldChar w:fldCharType="begin"/>
      </w:r>
      <w:r>
        <w:instrText>REF _Ref2093402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37</w:t>
      </w:r>
      <w:r>
        <w:fldChar w:fldCharType="end"/>
      </w:r>
      <w:r>
        <w:rPr>
          <w:lang w:eastAsia="x-none"/>
        </w:rPr>
        <w:t>). И далее нажать кнопку «</w:t>
      </w:r>
      <w:r>
        <w:rPr>
          <w:noProof/>
        </w:rPr>
        <w:drawing>
          <wp:inline distT="0" distB="0" distL="0" distR="0" wp14:anchorId="2BCA4AF5" wp14:editId="0AAA5F97">
            <wp:extent cx="965835" cy="252095"/>
            <wp:effectExtent l="0" t="0" r="0" b="0"/>
            <wp:docPr id="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pPr>
        <w:pStyle w:val="afff3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4521DB61" wp14:editId="3EE9E291">
            <wp:extent cx="6263005" cy="2540635"/>
            <wp:effectExtent l="0" t="0" r="0" b="0"/>
            <wp:docPr id="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55" w:name="_Ref209340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37</w:t>
      </w:r>
      <w:r>
        <w:fldChar w:fldCharType="end"/>
      </w:r>
      <w:bookmarkEnd w:id="155"/>
      <w:r>
        <w:t xml:space="preserve"> Вкладка </w:t>
      </w:r>
      <w:r>
        <w:rPr>
          <w:rStyle w:val="11"/>
          <w:sz w:val="22"/>
        </w:rPr>
        <w:t>Извещение о НР</w:t>
      </w:r>
    </w:p>
    <w:p w:rsidR="00DE7C34" w:rsidRPr="00C6057E" w:rsidRDefault="00675110" w:rsidP="00C6057E">
      <w:pPr>
        <w:rPr>
          <w:b/>
        </w:rPr>
      </w:pPr>
      <w:r w:rsidRPr="00C6057E">
        <w:rPr>
          <w:b/>
        </w:rPr>
        <w:t xml:space="preserve">Добавление сведений о родителе пациента </w:t>
      </w:r>
    </w:p>
    <w:p w:rsidR="00DE7C34" w:rsidRPr="00C6057E" w:rsidRDefault="00675110" w:rsidP="00C6057E">
      <w:r w:rsidRPr="00C6057E">
        <w:t>Раздел необходим для оценки возможных генетических патологий пациента. В большем числе случаев применим к нежелательным реакциям у детей.</w:t>
      </w:r>
    </w:p>
    <w:p w:rsidR="00DE7C34" w:rsidRDefault="00675110">
      <w:r>
        <w:rPr>
          <w:lang w:eastAsia="x-none"/>
        </w:rPr>
        <w:t xml:space="preserve">Для добавления сведений о родителе пациента необходимо </w:t>
      </w:r>
      <w:r>
        <w:t>нажать кнопку « </w:t>
      </w:r>
      <w:r>
        <w:rPr>
          <w:noProof/>
        </w:rPr>
        <w:drawing>
          <wp:inline distT="0" distB="0" distL="0" distR="0" wp14:anchorId="2DA5B5B6" wp14:editId="4938C336">
            <wp:extent cx="1602740" cy="252095"/>
            <wp:effectExtent l="0" t="0" r="0" b="0"/>
            <wp:docPr id="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 Подсистема откроет форму добавления сведений о родителе пациента (</w:t>
      </w:r>
      <w:r>
        <w:fldChar w:fldCharType="begin"/>
      </w:r>
      <w:r>
        <w:instrText>REF _Ref2093574 \h</w:instrText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38</w:t>
      </w:r>
      <w:r>
        <w:fldChar w:fldCharType="end"/>
      </w:r>
      <w: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21A5BC05" wp14:editId="6E2AD7A4">
            <wp:extent cx="6152515" cy="3164840"/>
            <wp:effectExtent l="0" t="0" r="0" b="0"/>
            <wp:docPr id="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</w:rPr>
      </w:pPr>
      <w:bookmarkStart w:id="156" w:name="_Ref209357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38</w:t>
      </w:r>
      <w:r>
        <w:fldChar w:fldCharType="end"/>
      </w:r>
      <w:bookmarkEnd w:id="156"/>
      <w:r>
        <w:t xml:space="preserve"> </w:t>
      </w:r>
      <w:r>
        <w:rPr>
          <w:rStyle w:val="11"/>
          <w:rFonts w:eastAsia="Arial Unicode MS"/>
          <w:sz w:val="22"/>
        </w:rPr>
        <w:t xml:space="preserve">Форма добавления </w:t>
      </w:r>
      <w:r>
        <w:t xml:space="preserve">сведений </w:t>
      </w:r>
      <w:r>
        <w:rPr>
          <w:rStyle w:val="11"/>
          <w:rFonts w:eastAsia="Arial Unicode MS"/>
          <w:sz w:val="22"/>
        </w:rPr>
        <w:t>о родителе пациента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сведений из истории болезни необходимо нажать кнопку « </w:t>
      </w:r>
      <w:r>
        <w:rPr>
          <w:noProof/>
        </w:rPr>
        <w:drawing>
          <wp:inline distT="0" distB="0" distL="0" distR="0" wp14:anchorId="7C9FA7E2" wp14:editId="13F88C4E">
            <wp:extent cx="1936115" cy="252095"/>
            <wp:effectExtent l="0" t="0" r="0" b="0"/>
            <wp:docPr id="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 Для удаления добавленных сведений – нажать кнопку «</w:t>
      </w:r>
      <w:r>
        <w:rPr>
          <w:noProof/>
        </w:rPr>
        <w:drawing>
          <wp:inline distT="0" distB="0" distL="0" distR="0" wp14:anchorId="412B41E9" wp14:editId="338C5C9D">
            <wp:extent cx="266700" cy="266700"/>
            <wp:effectExtent l="0" t="0" r="0" b="0"/>
            <wp:docPr id="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r>
        <w:rPr>
          <w:rStyle w:val="11"/>
          <w:rFonts w:eastAsia="Arial Unicode MS"/>
          <w:color w:val="000000"/>
        </w:rPr>
        <w:lastRenderedPageBreak/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2AC9CC20" wp14:editId="1AA8C058">
            <wp:extent cx="1086485" cy="252095"/>
            <wp:effectExtent l="0" t="0" r="0" b="0"/>
            <wp:docPr id="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>
        <w:rPr>
          <w:rStyle w:val="11"/>
        </w:rPr>
        <w:t>Извещение о НР</w:t>
      </w:r>
      <w:r>
        <w:rPr>
          <w:rStyle w:val="11"/>
          <w:rFonts w:eastAsia="Arial Unicode MS"/>
          <w:color w:val="000000"/>
        </w:rPr>
        <w:t>» без сохранения данных – нажать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56E7A5D7" wp14:editId="0FD219F3">
            <wp:extent cx="967105" cy="252095"/>
            <wp:effectExtent l="0" t="0" r="0" b="0"/>
            <wp:docPr id="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Default="00675110">
      <w:r>
        <w:rPr>
          <w:lang w:eastAsia="x-none"/>
        </w:rPr>
        <w:t>Для добавления дополнительных сведений о дозировке необходимо нажать кнопку « </w:t>
      </w:r>
      <w:r>
        <w:rPr>
          <w:noProof/>
        </w:rPr>
        <w:drawing>
          <wp:inline distT="0" distB="0" distL="0" distR="0" wp14:anchorId="0A3A47E3" wp14:editId="78E48350">
            <wp:extent cx="1967230" cy="252095"/>
            <wp:effectExtent l="0" t="0" r="0" b="0"/>
            <wp:docPr id="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и заполнить добавленные</w:t>
      </w:r>
      <w:r>
        <w:rPr>
          <w:rStyle w:val="11"/>
          <w:rFonts w:eastAsia="Arial Unicode MS"/>
          <w:color w:val="000000"/>
        </w:rPr>
        <w:t xml:space="preserve"> поля</w:t>
      </w:r>
      <w:r>
        <w:rPr>
          <w:lang w:eastAsia="x-none"/>
        </w:rPr>
        <w:t>. Для удаления добавленных сведений – нажать кнопку «</w:t>
      </w:r>
      <w:r>
        <w:rPr>
          <w:noProof/>
        </w:rPr>
        <w:drawing>
          <wp:inline distT="0" distB="0" distL="0" distR="0" wp14:anchorId="718E8893" wp14:editId="041A5AA1">
            <wp:extent cx="247015" cy="180975"/>
            <wp:effectExtent l="0" t="0" r="0" b="0"/>
            <wp:docPr id="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instrText>REF _Ref2096422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39</w:t>
      </w:r>
      <w:r>
        <w:fldChar w:fldCharType="end"/>
      </w:r>
      <w:r>
        <w:rPr>
          <w:lang w:eastAsia="x-none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02138345" wp14:editId="419FAB0F">
            <wp:extent cx="6152515" cy="2045970"/>
            <wp:effectExtent l="0" t="0" r="0" b="0"/>
            <wp:docPr id="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lang w:eastAsia="x-none"/>
        </w:rPr>
      </w:pPr>
      <w:bookmarkStart w:id="157" w:name="_Ref209642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39</w:t>
      </w:r>
      <w:r>
        <w:fldChar w:fldCharType="end"/>
      </w:r>
      <w:bookmarkEnd w:id="157"/>
      <w:r>
        <w:t xml:space="preserve"> </w:t>
      </w:r>
      <w:r>
        <w:rPr>
          <w:lang w:eastAsia="x-none"/>
        </w:rPr>
        <w:t>Сведения о дозировке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 xml:space="preserve">Для добавления сведений о </w:t>
      </w:r>
      <w:r>
        <w:t>показаниях к применению</w:t>
      </w:r>
      <w:r>
        <w:rPr>
          <w:lang w:eastAsia="x-none"/>
        </w:rPr>
        <w:t xml:space="preserve"> нажать кнопку « </w:t>
      </w:r>
      <w:r>
        <w:rPr>
          <w:noProof/>
        </w:rPr>
        <w:drawing>
          <wp:inline distT="0" distB="0" distL="0" distR="0" wp14:anchorId="257232BF" wp14:editId="2911A121">
            <wp:extent cx="1252220" cy="252095"/>
            <wp:effectExtent l="0" t="0" r="0" b="0"/>
            <wp:docPr id="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 </w:t>
      </w:r>
      <w:r>
        <w:rPr>
          <w:lang w:eastAsia="x-none"/>
        </w:rPr>
        <w:t>» и заполнить добавленные</w:t>
      </w:r>
      <w:r>
        <w:rPr>
          <w:rStyle w:val="11"/>
          <w:rFonts w:eastAsia="Arial Unicode MS"/>
          <w:color w:val="000000"/>
        </w:rPr>
        <w:t xml:space="preserve"> поля</w:t>
      </w:r>
      <w:r>
        <w:rPr>
          <w:lang w:eastAsia="x-none"/>
        </w:rPr>
        <w:t>.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245F3D5E" wp14:editId="74C1F279">
            <wp:extent cx="247015" cy="180975"/>
            <wp:effectExtent l="0" t="0" r="0" b="0"/>
            <wp:docPr id="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instrText>REF _Ref2096583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40</w:t>
      </w:r>
      <w:r>
        <w:fldChar w:fldCharType="end"/>
      </w:r>
      <w:r>
        <w:rPr>
          <w:lang w:eastAsia="x-none"/>
        </w:rPr>
        <w:t>).</w:t>
      </w:r>
    </w:p>
    <w:p w:rsidR="00DE7C34" w:rsidRDefault="00DE7C34">
      <w:pPr>
        <w:pStyle w:val="afff2"/>
        <w:rPr>
          <w:lang w:eastAsia="x-none"/>
        </w:rPr>
      </w:pP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4F7FF60E" wp14:editId="7B0F58B7">
            <wp:extent cx="6152515" cy="1283970"/>
            <wp:effectExtent l="0" t="0" r="0" b="0"/>
            <wp:docPr id="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58" w:name="_Ref2096583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40</w:t>
      </w:r>
      <w:r>
        <w:fldChar w:fldCharType="end"/>
      </w:r>
      <w:bookmarkEnd w:id="158"/>
      <w:r>
        <w:rPr>
          <w:lang w:val="ru-RU"/>
        </w:rPr>
        <w:t xml:space="preserve"> Сведения о показаниях к применению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Поле «Показание (MedDRA)» заполняется на основании справочника MedDRA, для этого необходимо выбрать значение «Открыть справочник». Далее подтвердить открытие справочника. Подсистема откроет форму со справочником MedDRA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_Ref2096669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41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16CB5853" wp14:editId="120814BD">
            <wp:extent cx="6152515" cy="3549015"/>
            <wp:effectExtent l="0" t="0" r="0" b="0"/>
            <wp:docPr id="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59" w:name="_Ref2096669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41</w:t>
      </w:r>
      <w:r>
        <w:fldChar w:fldCharType="end"/>
      </w:r>
      <w:bookmarkEnd w:id="159"/>
      <w:r>
        <w:rPr>
          <w:lang w:val="ru-RU"/>
        </w:rPr>
        <w:t xml:space="preserve"> Справочник MedDRA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Далее необходимо выбрать требуемое лекарственное средство и подтвердить действие.</w:t>
      </w:r>
    </w:p>
    <w:p w:rsidR="00DE7C34" w:rsidRDefault="00675110">
      <w:pPr>
        <w:rPr>
          <w:rStyle w:val="11"/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5B104D0F" wp14:editId="1B690D58">
            <wp:extent cx="1086485" cy="252095"/>
            <wp:effectExtent l="0" t="0" r="0" b="0"/>
            <wp:docPr id="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>
        <w:rPr>
          <w:rStyle w:val="11"/>
        </w:rPr>
        <w:t>Извещение о НР</w:t>
      </w:r>
      <w:r>
        <w:rPr>
          <w:rStyle w:val="11"/>
          <w:rFonts w:eastAsia="Arial Unicode MS"/>
          <w:color w:val="000000"/>
        </w:rPr>
        <w:t>» без сохранения данных – нажать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2831BB18" wp14:editId="16E33E32">
            <wp:extent cx="967105" cy="252095"/>
            <wp:effectExtent l="0" t="0" r="0" b="0"/>
            <wp:docPr id="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Pr="00C6057E" w:rsidRDefault="00675110" w:rsidP="00C6057E">
      <w:pPr>
        <w:rPr>
          <w:b/>
          <w:sz w:val="28"/>
        </w:rPr>
      </w:pPr>
      <w:r w:rsidRPr="00C6057E">
        <w:rPr>
          <w:b/>
          <w:sz w:val="28"/>
        </w:rPr>
        <w:t>Техническая информация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редактирования технических сведений по сообщению о НР необходимо перейти на вкладку «</w:t>
      </w:r>
      <w:r>
        <w:t>Техническая информация</w:t>
      </w:r>
      <w:r>
        <w:rPr>
          <w:lang w:eastAsia="x-none"/>
        </w:rPr>
        <w:t>» и нажать кнопку «</w:t>
      </w:r>
      <w:r>
        <w:rPr>
          <w:noProof/>
        </w:rPr>
        <w:drawing>
          <wp:inline distT="0" distB="0" distL="0" distR="0" wp14:anchorId="26D5B9AA" wp14:editId="70407CC1">
            <wp:extent cx="965835" cy="252095"/>
            <wp:effectExtent l="0" t="0" r="0" b="0"/>
            <wp:docPr id="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». </w:t>
      </w:r>
      <w:r>
        <w:rPr>
          <w:rStyle w:val="11"/>
          <w:rFonts w:eastAsia="Arial Unicode MS"/>
          <w:color w:val="000000"/>
        </w:rPr>
        <w:t>Подсистема откроет форму редактирования сведений (</w:t>
      </w:r>
      <w:r w:rsidR="003127C1">
        <w:rPr>
          <w:rStyle w:val="11"/>
          <w:rFonts w:eastAsia="Arial Unicode MS"/>
          <w:color w:val="000000"/>
        </w:rPr>
        <w:t>Рисунок 35</w:t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74FEFBAF" wp14:editId="750A6746">
            <wp:extent cx="6252210" cy="5270500"/>
            <wp:effectExtent l="0" t="0" r="0" b="0"/>
            <wp:docPr id="7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42</w:t>
      </w:r>
      <w:r>
        <w:fldChar w:fldCharType="end"/>
      </w:r>
      <w:r>
        <w:rPr>
          <w:lang w:val="ru-RU"/>
        </w:rPr>
        <w:t xml:space="preserve"> Техническая информации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сведений по дополнительным документам необходимо в поле «Дополнительные документы доступны?» выбрать значение «да» и нажать кнопку « </w:t>
      </w:r>
      <w:r>
        <w:rPr>
          <w:noProof/>
        </w:rPr>
        <w:drawing>
          <wp:inline distT="0" distB="0" distL="0" distR="0" wp14:anchorId="2B28EEA1" wp14:editId="5C575640">
            <wp:extent cx="1924685" cy="252095"/>
            <wp:effectExtent l="0" t="0" r="0" b="0"/>
            <wp:docPr id="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 </w:t>
      </w:r>
      <w:r>
        <w:rPr>
          <w:lang w:eastAsia="x-none"/>
        </w:rPr>
        <w:t xml:space="preserve">» и далее заполнить </w:t>
      </w:r>
      <w:r>
        <w:rPr>
          <w:rStyle w:val="11"/>
          <w:rFonts w:eastAsia="Arial Unicode MS"/>
          <w:color w:val="000000"/>
        </w:rPr>
        <w:t>добавленные поля</w:t>
      </w:r>
      <w:r>
        <w:rPr>
          <w:lang w:eastAsia="x-none"/>
        </w:rPr>
        <w:t>.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1D94C532" wp14:editId="6F5DD0E0">
            <wp:extent cx="247015" cy="180975"/>
            <wp:effectExtent l="0" t="0" r="0" b="0"/>
            <wp:docPr id="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instrText>REF _Ref2098093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43</w:t>
      </w:r>
      <w:r>
        <w:fldChar w:fldCharType="end"/>
      </w:r>
      <w:r>
        <w:rPr>
          <w:lang w:eastAsia="x-none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7D2306AD" wp14:editId="43C40ADE">
            <wp:extent cx="6152515" cy="1072515"/>
            <wp:effectExtent l="0" t="0" r="0" b="0"/>
            <wp:docPr id="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60" w:name="_Ref2098093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43</w:t>
      </w:r>
      <w:r>
        <w:fldChar w:fldCharType="end"/>
      </w:r>
      <w:bookmarkEnd w:id="160"/>
      <w:r>
        <w:t xml:space="preserve"> Дополнительные документы</w:t>
      </w:r>
    </w:p>
    <w:p w:rsidR="00DE7C34" w:rsidRDefault="00DE7C34">
      <w:pPr>
        <w:rPr>
          <w:lang w:eastAsia="x-none"/>
        </w:rPr>
      </w:pP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52E1AF67" wp14:editId="3712EA92">
            <wp:extent cx="6152515" cy="861060"/>
            <wp:effectExtent l="0" t="0" r="0" b="0"/>
            <wp:docPr id="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61" w:name="_Ref2099219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44</w:t>
      </w:r>
      <w:r>
        <w:fldChar w:fldCharType="end"/>
      </w:r>
      <w:bookmarkEnd w:id="161"/>
      <w:r>
        <w:rPr>
          <w:lang w:val="ru-RU"/>
        </w:rPr>
        <w:t xml:space="preserve"> Сведения о сообщениях, оцениваемых вместе с текущим сообщением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6BBDA8F2" wp14:editId="660737CF">
            <wp:extent cx="1086485" cy="252095"/>
            <wp:effectExtent l="0" t="0" r="0" b="0"/>
            <wp:docPr id="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 w:rsidR="00B52BAF">
        <w:t>Техническая информация</w:t>
      </w:r>
      <w:r>
        <w:rPr>
          <w:rStyle w:val="11"/>
          <w:rFonts w:eastAsia="Arial Unicode MS"/>
          <w:color w:val="000000"/>
        </w:rPr>
        <w:t>» б</w:t>
      </w:r>
      <w:r w:rsidR="00B52BAF">
        <w:rPr>
          <w:rStyle w:val="11"/>
          <w:rFonts w:eastAsia="Arial Unicode MS"/>
          <w:color w:val="000000"/>
        </w:rPr>
        <w:t xml:space="preserve">ез сохранения данных – нажать </w:t>
      </w:r>
      <w:r w:rsidR="00B52BAF">
        <w:rPr>
          <w:rStyle w:val="11"/>
          <w:rFonts w:eastAsia="Arial Unicode MS"/>
          <w:color w:val="000000"/>
        </w:rPr>
        <w:br/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3DF4EF9E" wp14:editId="78995E0E">
            <wp:extent cx="967105" cy="252095"/>
            <wp:effectExtent l="0" t="0" r="0" b="0"/>
            <wp:docPr id="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Pr="00C6057E" w:rsidRDefault="00675110" w:rsidP="00C6057E">
      <w:pPr>
        <w:rPr>
          <w:rFonts w:eastAsia="Arial Unicode MS"/>
          <w:b/>
          <w:sz w:val="28"/>
          <w:szCs w:val="28"/>
        </w:rPr>
      </w:pPr>
      <w:r w:rsidRPr="00C6057E">
        <w:rPr>
          <w:rFonts w:eastAsia="Arial Unicode MS"/>
          <w:b/>
          <w:sz w:val="28"/>
          <w:szCs w:val="28"/>
        </w:rPr>
        <w:t>Источник / отправитель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редактирования сведений по и</w:t>
      </w:r>
      <w:r>
        <w:rPr>
          <w:rStyle w:val="11"/>
          <w:rFonts w:eastAsia="Arial Unicode MS"/>
          <w:color w:val="000000"/>
        </w:rPr>
        <w:t>сточнику / отправителю сообщения о НР</w:t>
      </w:r>
      <w:r>
        <w:rPr>
          <w:lang w:eastAsia="x-none"/>
        </w:rPr>
        <w:t xml:space="preserve"> необходимо перейти на вкладку «</w:t>
      </w:r>
      <w:r>
        <w:rPr>
          <w:rStyle w:val="11"/>
          <w:rFonts w:eastAsia="Arial Unicode MS"/>
          <w:color w:val="000000"/>
        </w:rPr>
        <w:t>Источник / отправитель</w:t>
      </w:r>
      <w:r>
        <w:rPr>
          <w:lang w:eastAsia="x-none"/>
        </w:rPr>
        <w:t>» и перейти по соответствующей строке с данными (</w:t>
      </w:r>
      <w:r>
        <w:rPr>
          <w:lang w:eastAsia="x-none"/>
        </w:rPr>
        <w:fldChar w:fldCharType="begin"/>
      </w:r>
      <w:r>
        <w:instrText>REF _Ref2099607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45</w:t>
      </w:r>
      <w:r>
        <w:fldChar w:fldCharType="end"/>
      </w:r>
      <w:r>
        <w:rPr>
          <w:lang w:eastAsia="x-none"/>
        </w:rPr>
        <w:t>). И далее нажать кнопку «</w:t>
      </w:r>
      <w:r>
        <w:rPr>
          <w:noProof/>
        </w:rPr>
        <w:drawing>
          <wp:inline distT="0" distB="0" distL="0" distR="0" wp14:anchorId="2EBA413D" wp14:editId="3A658845">
            <wp:extent cx="965835" cy="252095"/>
            <wp:effectExtent l="0" t="0" r="0" b="0"/>
            <wp:docPr id="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64298100" wp14:editId="2746D736">
            <wp:extent cx="6259830" cy="3151505"/>
            <wp:effectExtent l="0" t="0" r="0" b="0"/>
            <wp:docPr id="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  <w:color w:val="000000"/>
        </w:rPr>
      </w:pPr>
      <w:bookmarkStart w:id="162" w:name="_Ref209960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45</w:t>
      </w:r>
      <w:r>
        <w:fldChar w:fldCharType="end"/>
      </w:r>
      <w:bookmarkEnd w:id="162"/>
      <w:r>
        <w:t xml:space="preserve"> </w:t>
      </w:r>
      <w:r>
        <w:rPr>
          <w:rStyle w:val="11"/>
          <w:rFonts w:eastAsia="Arial Unicode MS"/>
          <w:color w:val="000000"/>
        </w:rPr>
        <w:t>Источник / отправитель</w:t>
      </w:r>
    </w:p>
    <w:p w:rsidR="00DE7C34" w:rsidRPr="00C6057E" w:rsidRDefault="00675110" w:rsidP="00C6057E">
      <w:pPr>
        <w:rPr>
          <w:b/>
          <w:sz w:val="28"/>
          <w:szCs w:val="28"/>
        </w:rPr>
      </w:pPr>
      <w:r w:rsidRPr="00C6057E">
        <w:rPr>
          <w:b/>
          <w:sz w:val="28"/>
          <w:szCs w:val="28"/>
        </w:rPr>
        <w:t>Добавление сведений о первичных источниках</w:t>
      </w:r>
    </w:p>
    <w:p w:rsidR="00DE7C34" w:rsidRDefault="00675110">
      <w:r>
        <w:rPr>
          <w:lang w:eastAsia="x-none"/>
        </w:rPr>
        <w:t xml:space="preserve">Для добавления сведений </w:t>
      </w:r>
      <w:r>
        <w:t>о первичных источниках</w:t>
      </w:r>
      <w:r>
        <w:rPr>
          <w:lang w:eastAsia="x-none"/>
        </w:rPr>
        <w:t xml:space="preserve"> </w:t>
      </w:r>
      <w:r>
        <w:t>нажать кнопку « </w:t>
      </w:r>
      <w:r>
        <w:rPr>
          <w:noProof/>
        </w:rPr>
        <w:drawing>
          <wp:inline distT="0" distB="0" distL="0" distR="0" wp14:anchorId="63BAEFE8" wp14:editId="15928774">
            <wp:extent cx="944880" cy="252095"/>
            <wp:effectExtent l="0" t="0" r="0" b="0"/>
            <wp:docPr id="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 Подсистема откроет форму добавления сведений о первичных источниках (</w:t>
      </w:r>
      <w:r>
        <w:fldChar w:fldCharType="begin"/>
      </w:r>
      <w:r>
        <w:instrText>REF _Ref2099734 \h</w:instrText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46</w:t>
      </w:r>
      <w:r>
        <w:fldChar w:fldCharType="end"/>
      </w:r>
      <w:r>
        <w:t>).</w:t>
      </w:r>
    </w:p>
    <w:p w:rsidR="00DE7C34" w:rsidRDefault="00675110">
      <w:r>
        <w:t>Первоисточником является лицо, сообщившее о НР.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31631D65" wp14:editId="426B84A2">
            <wp:extent cx="6152515" cy="2085975"/>
            <wp:effectExtent l="0" t="0" r="0" b="0"/>
            <wp:docPr id="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</w:rPr>
      </w:pPr>
      <w:bookmarkStart w:id="163" w:name="_Ref209973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46</w:t>
      </w:r>
      <w:r>
        <w:fldChar w:fldCharType="end"/>
      </w:r>
      <w:bookmarkEnd w:id="163"/>
      <w:r>
        <w:t xml:space="preserve"> </w:t>
      </w:r>
      <w:r>
        <w:rPr>
          <w:rStyle w:val="11"/>
          <w:rFonts w:eastAsia="Arial Unicode MS"/>
          <w:sz w:val="22"/>
        </w:rPr>
        <w:t xml:space="preserve">Форма добавления </w:t>
      </w:r>
      <w:r>
        <w:t xml:space="preserve">сведений </w:t>
      </w:r>
      <w:r>
        <w:rPr>
          <w:rStyle w:val="11"/>
          <w:rFonts w:eastAsia="Arial Unicode MS"/>
          <w:sz w:val="22"/>
        </w:rPr>
        <w:t xml:space="preserve">о </w:t>
      </w:r>
      <w:r w:rsidR="00FE21CC">
        <w:rPr>
          <w:rStyle w:val="11"/>
          <w:rFonts w:eastAsia="Arial Unicode MS"/>
          <w:sz w:val="22"/>
        </w:rPr>
        <w:t>первичных источниках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ад</w:t>
      </w:r>
      <w:r w:rsidR="00FE21CC">
        <w:rPr>
          <w:lang w:eastAsia="x-none"/>
        </w:rPr>
        <w:t>реса необходимо нажать кнопку «</w:t>
      </w:r>
      <w:r>
        <w:rPr>
          <w:noProof/>
        </w:rPr>
        <w:drawing>
          <wp:inline distT="0" distB="0" distL="0" distR="0" wp14:anchorId="31CC05A2" wp14:editId="7B00D5F7">
            <wp:extent cx="993775" cy="252095"/>
            <wp:effectExtent l="0" t="0" r="0" b="0"/>
            <wp:docPr id="8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 Для удаления добавленных сведений – нажать кнопку «</w:t>
      </w:r>
      <w:r>
        <w:rPr>
          <w:noProof/>
        </w:rPr>
        <w:drawing>
          <wp:inline distT="0" distB="0" distL="0" distR="0" wp14:anchorId="6A1D54D2" wp14:editId="024BF24E">
            <wp:extent cx="266700" cy="266700"/>
            <wp:effectExtent l="0" t="0" r="0" b="0"/>
            <wp:docPr id="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pPr>
        <w:rPr>
          <w:rStyle w:val="11"/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369B5109" wp14:editId="7F8090AC">
            <wp:extent cx="1086485" cy="252095"/>
            <wp:effectExtent l="0" t="0" r="0" b="0"/>
            <wp:docPr id="8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>
        <w:rPr>
          <w:rStyle w:val="11"/>
        </w:rPr>
        <w:t>Извещение о НР</w:t>
      </w:r>
      <w:r>
        <w:rPr>
          <w:rStyle w:val="11"/>
          <w:rFonts w:eastAsia="Arial Unicode MS"/>
          <w:color w:val="000000"/>
        </w:rPr>
        <w:t>» без сохранения данных – нажать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023B157E" wp14:editId="2FB431C1">
            <wp:extent cx="967105" cy="252095"/>
            <wp:effectExtent l="0" t="0" r="0" b="0"/>
            <wp:docPr id="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1E6A70" w:rsidRDefault="001E6A70">
      <w:pPr>
        <w:rPr>
          <w:rFonts w:eastAsia="Arial Unicode MS"/>
          <w:color w:val="000000"/>
        </w:rPr>
      </w:pPr>
    </w:p>
    <w:p w:rsidR="00DE7C34" w:rsidRPr="00C6057E" w:rsidRDefault="00675110" w:rsidP="00C6057E">
      <w:pPr>
        <w:rPr>
          <w:b/>
          <w:sz w:val="28"/>
          <w:szCs w:val="28"/>
        </w:rPr>
      </w:pPr>
      <w:r w:rsidRPr="00C6057E">
        <w:rPr>
          <w:b/>
          <w:sz w:val="28"/>
          <w:szCs w:val="28"/>
        </w:rPr>
        <w:t>Результаты анализов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редактирования результатов анализов по сообщению о НР необходимо перейти на вкладку «</w:t>
      </w:r>
      <w:r>
        <w:t>Результаты анализов</w:t>
      </w:r>
      <w:r>
        <w:rPr>
          <w:lang w:eastAsia="x-none"/>
        </w:rPr>
        <w:t>» и нажать кнопку «</w:t>
      </w:r>
      <w:r>
        <w:rPr>
          <w:noProof/>
        </w:rPr>
        <w:drawing>
          <wp:inline distT="0" distB="0" distL="0" distR="0" wp14:anchorId="2EE58EAF" wp14:editId="379FAAB0">
            <wp:extent cx="965835" cy="252095"/>
            <wp:effectExtent l="0" t="0" r="0" b="0"/>
            <wp:docPr id="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». </w:t>
      </w:r>
      <w:r>
        <w:rPr>
          <w:rStyle w:val="11"/>
          <w:rFonts w:eastAsia="Arial Unicode MS"/>
          <w:color w:val="000000"/>
        </w:rPr>
        <w:t xml:space="preserve">Подсистема откроет форму редактирования </w:t>
      </w:r>
      <w:r>
        <w:t>результатов анализов</w:t>
      </w:r>
      <w:r>
        <w:rPr>
          <w:rStyle w:val="11"/>
          <w:rFonts w:eastAsia="Arial Unicode MS"/>
          <w:color w:val="000000"/>
        </w:rPr>
        <w:t xml:space="preserve">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_Ref2100004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47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0363F6FC" wp14:editId="2D06DB3E">
            <wp:extent cx="6152515" cy="2284730"/>
            <wp:effectExtent l="0" t="0" r="0" b="0"/>
            <wp:docPr id="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64" w:name="_Ref2100004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47</w:t>
      </w:r>
      <w:r>
        <w:fldChar w:fldCharType="end"/>
      </w:r>
      <w:bookmarkEnd w:id="164"/>
      <w:r>
        <w:rPr>
          <w:lang w:val="ru-RU"/>
        </w:rPr>
        <w:t xml:space="preserve"> Результаты анализов</w:t>
      </w:r>
    </w:p>
    <w:p w:rsidR="00DE7C34" w:rsidRDefault="00AC1EE0">
      <w:r>
        <w:t>В поле «О</w:t>
      </w:r>
      <w:r w:rsidR="00675110">
        <w:t>бозначение анализа» пишется название анализа (анализ крови, анализ мочи и т. д.). В поле «наименование анализа» пишутся конкретные показатели (гемоглобин, количество эритроцитов и т. д.). Для каждого показателя заполняется отдельный блок.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lastRenderedPageBreak/>
        <w:t>Для добавления сведений по дополнительным анализам необходимо нажать кнопку « </w:t>
      </w:r>
      <w:r>
        <w:rPr>
          <w:noProof/>
        </w:rPr>
        <w:drawing>
          <wp:inline distT="0" distB="0" distL="0" distR="0" wp14:anchorId="7B15AE1D" wp14:editId="09C59183">
            <wp:extent cx="1245870" cy="252095"/>
            <wp:effectExtent l="0" t="0" r="0" b="0"/>
            <wp:docPr id="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lang w:eastAsia="x-none"/>
        </w:rPr>
        <w:t xml:space="preserve">» и далее заполнить </w:t>
      </w:r>
      <w:r>
        <w:rPr>
          <w:rStyle w:val="11"/>
          <w:rFonts w:eastAsia="Arial Unicode MS"/>
          <w:color w:val="000000"/>
        </w:rPr>
        <w:t>добавленные поля</w:t>
      </w:r>
      <w:r>
        <w:rPr>
          <w:lang w:eastAsia="x-none"/>
        </w:rPr>
        <w:t>.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7B6C158B" wp14:editId="7C837638">
            <wp:extent cx="247015" cy="180975"/>
            <wp:effectExtent l="0" t="0" r="0" b="0"/>
            <wp:docPr id="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Поле «Обозначение анализа (MedDRA)» заполняется на основании справочника MedDRA, для этого необходимо выбрать значение «Открыть справочник». Далее подтвердить открытие справочника. Подсистема откроет форму со справочником MedDRA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_Ref2100213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48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5A5B44F1" wp14:editId="7A70C277">
            <wp:extent cx="6152515" cy="3549015"/>
            <wp:effectExtent l="0" t="0" r="0" b="0"/>
            <wp:docPr id="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65" w:name="_Ref2100213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48</w:t>
      </w:r>
      <w:r>
        <w:fldChar w:fldCharType="end"/>
      </w:r>
      <w:bookmarkEnd w:id="165"/>
      <w:r>
        <w:rPr>
          <w:lang w:val="ru-RU"/>
        </w:rPr>
        <w:t xml:space="preserve"> Справочник MedDRA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Далее необходимо выбрать требуемое значение и подтвердить действие.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 xml:space="preserve">При заполнении полей «Результат анализа (текстовое представление)» и «Комментарий» </w:t>
      </w:r>
      <w:r>
        <w:rPr>
          <w:rStyle w:val="11"/>
          <w:rFonts w:eastAsia="Arial Unicode MS"/>
          <w:color w:val="000000"/>
        </w:rPr>
        <w:t>длина текста не должна превышать 2000 символов.</w:t>
      </w:r>
    </w:p>
    <w:p w:rsidR="00DE7C34" w:rsidRDefault="00675110">
      <w:pPr>
        <w:rPr>
          <w:rStyle w:val="11"/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52E1452B" wp14:editId="272758DE">
            <wp:extent cx="1086485" cy="252095"/>
            <wp:effectExtent l="0" t="0" r="0" b="0"/>
            <wp:docPr id="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 w:rsidR="00301CB3">
        <w:t>Техническая информация</w:t>
      </w:r>
      <w:r>
        <w:rPr>
          <w:rStyle w:val="11"/>
          <w:rFonts w:eastAsia="Arial Unicode MS"/>
          <w:color w:val="000000"/>
        </w:rPr>
        <w:t>» б</w:t>
      </w:r>
      <w:r w:rsidR="00301CB3">
        <w:rPr>
          <w:rStyle w:val="11"/>
          <w:rFonts w:eastAsia="Arial Unicode MS"/>
          <w:color w:val="000000"/>
        </w:rPr>
        <w:t xml:space="preserve">ез сохранения данных – нажать </w:t>
      </w:r>
      <w:r w:rsidR="00301CB3">
        <w:rPr>
          <w:rStyle w:val="11"/>
          <w:rFonts w:eastAsia="Arial Unicode MS"/>
          <w:color w:val="000000"/>
        </w:rPr>
        <w:br/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2B88F2C0" wp14:editId="3FD568C5">
            <wp:extent cx="967105" cy="252095"/>
            <wp:effectExtent l="0" t="0" r="0" b="0"/>
            <wp:docPr id="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301CB3" w:rsidRDefault="00301CB3">
      <w:pPr>
        <w:rPr>
          <w:rFonts w:eastAsia="Arial Unicode MS"/>
          <w:color w:val="000000"/>
        </w:rPr>
      </w:pPr>
    </w:p>
    <w:p w:rsidR="00DE7C34" w:rsidRPr="00C6057E" w:rsidRDefault="00675110" w:rsidP="00C6057E">
      <w:pPr>
        <w:rPr>
          <w:b/>
          <w:sz w:val="28"/>
          <w:szCs w:val="28"/>
        </w:rPr>
      </w:pPr>
      <w:r w:rsidRPr="00C6057E">
        <w:rPr>
          <w:b/>
          <w:sz w:val="28"/>
          <w:szCs w:val="28"/>
        </w:rPr>
        <w:t>Дополнительные сведения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редактирования дополнительных сведений по сообщению о НР необходимо перейти на вкладку «</w:t>
      </w:r>
      <w:r>
        <w:t>Дополнительные сведения</w:t>
      </w:r>
      <w:r>
        <w:rPr>
          <w:lang w:eastAsia="x-none"/>
        </w:rPr>
        <w:t>» и нажать кнопку «</w:t>
      </w:r>
      <w:r>
        <w:rPr>
          <w:noProof/>
        </w:rPr>
        <w:drawing>
          <wp:inline distT="0" distB="0" distL="0" distR="0" wp14:anchorId="7921302B" wp14:editId="0941E353">
            <wp:extent cx="965835" cy="252095"/>
            <wp:effectExtent l="0" t="0" r="0" b="0"/>
            <wp:docPr id="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». </w:t>
      </w:r>
      <w:r>
        <w:rPr>
          <w:rStyle w:val="11"/>
          <w:rFonts w:eastAsia="Arial Unicode MS"/>
          <w:color w:val="000000"/>
        </w:rPr>
        <w:t xml:space="preserve">Подсистема откроет форму редактирования </w:t>
      </w:r>
      <w:r>
        <w:rPr>
          <w:lang w:eastAsia="x-none"/>
        </w:rPr>
        <w:t>дополнительных сведений</w:t>
      </w:r>
      <w:r>
        <w:rPr>
          <w:rStyle w:val="11"/>
          <w:rFonts w:eastAsia="Arial Unicode MS"/>
          <w:color w:val="000000"/>
        </w:rPr>
        <w:t xml:space="preserve"> (</w:t>
      </w:r>
      <w:r>
        <w:rPr>
          <w:rStyle w:val="11"/>
          <w:rFonts w:eastAsia="Arial Unicode MS"/>
          <w:color w:val="000000"/>
        </w:rPr>
        <w:fldChar w:fldCharType="begin"/>
      </w:r>
      <w:r>
        <w:instrText>REF _Ref2100445 \h</w:instrText>
      </w:r>
      <w:r>
        <w:rPr>
          <w:rStyle w:val="11"/>
          <w:rFonts w:eastAsia="Arial Unicode MS"/>
          <w:color w:val="000000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49</w:t>
      </w:r>
      <w:r>
        <w:fldChar w:fldCharType="end"/>
      </w:r>
      <w:r>
        <w:rPr>
          <w:rStyle w:val="11"/>
          <w:rFonts w:eastAsia="Arial Unicode MS"/>
          <w:color w:val="000000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3FBAAAD0" wp14:editId="7737C839">
            <wp:extent cx="6259830" cy="4385945"/>
            <wp:effectExtent l="0" t="0" r="0" b="0"/>
            <wp:docPr id="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66" w:name="_Ref2100445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49</w:t>
      </w:r>
      <w:r>
        <w:fldChar w:fldCharType="end"/>
      </w:r>
      <w:bookmarkEnd w:id="166"/>
      <w:r>
        <w:rPr>
          <w:lang w:val="ru-RU"/>
        </w:rPr>
        <w:t xml:space="preserve"> Дополнительные сведения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сведений о предполагаемых диагнозах от отправителя необходимо нажать кнопку « </w:t>
      </w:r>
      <w:r>
        <w:rPr>
          <w:noProof/>
        </w:rPr>
        <w:drawing>
          <wp:inline distT="0" distB="0" distL="0" distR="0" wp14:anchorId="32092AAB" wp14:editId="24B6B49E">
            <wp:extent cx="1057275" cy="252095"/>
            <wp:effectExtent l="0" t="0" r="0" b="0"/>
            <wp:docPr id="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lang w:eastAsia="x-none"/>
        </w:rPr>
        <w:t xml:space="preserve">» и далее заполнить </w:t>
      </w:r>
      <w:r>
        <w:rPr>
          <w:rStyle w:val="11"/>
          <w:rFonts w:eastAsia="Arial Unicode MS"/>
          <w:color w:val="000000"/>
        </w:rPr>
        <w:t>добавленные поля</w:t>
      </w:r>
      <w:r>
        <w:rPr>
          <w:lang w:eastAsia="x-none"/>
        </w:rPr>
        <w:t>.</w:t>
      </w:r>
      <w:r w:rsidR="0043421F">
        <w:rPr>
          <w:lang w:eastAsia="x-none"/>
        </w:rPr>
        <w:t>(</w:t>
      </w:r>
      <w:r w:rsidR="0043421F">
        <w:rPr>
          <w:lang w:eastAsia="x-none"/>
        </w:rPr>
        <w:fldChar w:fldCharType="begin"/>
      </w:r>
      <w:r w:rsidR="0043421F">
        <w:rPr>
          <w:lang w:eastAsia="x-none"/>
        </w:rPr>
        <w:instrText xml:space="preserve"> REF _Ref8037246 \h </w:instrText>
      </w:r>
      <w:r w:rsidR="0043421F">
        <w:rPr>
          <w:lang w:eastAsia="x-none"/>
        </w:rPr>
      </w:r>
      <w:r w:rsidR="0043421F">
        <w:rPr>
          <w:lang w:eastAsia="x-none"/>
        </w:rPr>
        <w:fldChar w:fldCharType="separate"/>
      </w:r>
      <w:r w:rsidR="0043421F">
        <w:t>Рисунок</w:t>
      </w:r>
      <w:r w:rsidR="0043421F">
        <w:t xml:space="preserve"> </w:t>
      </w:r>
      <w:r w:rsidR="0043421F">
        <w:rPr>
          <w:noProof/>
        </w:rPr>
        <w:t>50</w:t>
      </w:r>
      <w:r w:rsidR="0043421F">
        <w:rPr>
          <w:lang w:eastAsia="x-none"/>
        </w:rPr>
        <w:fldChar w:fldCharType="end"/>
      </w:r>
      <w:r w:rsidR="0043421F">
        <w:rPr>
          <w:lang w:eastAsia="x-none"/>
        </w:rPr>
        <w:t>)</w:t>
      </w:r>
      <w:r>
        <w:rPr>
          <w:lang w:eastAsia="x-none"/>
        </w:rPr>
        <w:t xml:space="preserve">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103BEAB7" wp14:editId="65A835BC">
            <wp:extent cx="247015" cy="180975"/>
            <wp:effectExtent l="0" t="0" r="0" b="0"/>
            <wp:docPr id="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0122638A" wp14:editId="1F514A60">
            <wp:extent cx="6152515" cy="962025"/>
            <wp:effectExtent l="0" t="0" r="0" b="0"/>
            <wp:docPr id="9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67" w:name="_Ref803724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50</w:t>
      </w:r>
      <w:r>
        <w:fldChar w:fldCharType="end"/>
      </w:r>
      <w:bookmarkEnd w:id="167"/>
      <w:r>
        <w:t xml:space="preserve"> </w:t>
      </w:r>
      <w:r>
        <w:rPr>
          <w:lang w:eastAsia="x-none"/>
        </w:rPr>
        <w:t>Сведения о предполагаемых диагнозах от отправителя</w:t>
      </w:r>
    </w:p>
    <w:p w:rsidR="00DE7C34" w:rsidRDefault="00675110">
      <w:r>
        <w:rPr>
          <w:rStyle w:val="11"/>
          <w:rFonts w:eastAsia="Arial Unicode MS"/>
          <w:color w:val="000000"/>
        </w:rPr>
        <w:t>Поле «Диагноз (MedDRA)» заполняется на основании справочника MedDRA</w:t>
      </w:r>
      <w:r w:rsidR="0043421F">
        <w:rPr>
          <w:rStyle w:val="11"/>
          <w:rFonts w:eastAsia="Arial Unicode MS"/>
          <w:color w:val="000000"/>
        </w:rPr>
        <w:t xml:space="preserve"> (</w:t>
      </w:r>
      <w:r w:rsidR="0043421F">
        <w:rPr>
          <w:rStyle w:val="11"/>
          <w:rFonts w:eastAsia="Arial Unicode MS"/>
          <w:color w:val="000000"/>
        </w:rPr>
        <w:fldChar w:fldCharType="begin"/>
      </w:r>
      <w:r w:rsidR="0043421F">
        <w:rPr>
          <w:rStyle w:val="11"/>
          <w:rFonts w:eastAsia="Arial Unicode MS"/>
          <w:color w:val="000000"/>
        </w:rPr>
        <w:instrText xml:space="preserve"> REF _Ref2100624 \h </w:instrText>
      </w:r>
      <w:r w:rsidR="0043421F">
        <w:rPr>
          <w:rStyle w:val="11"/>
          <w:rFonts w:eastAsia="Arial Unicode MS"/>
          <w:color w:val="000000"/>
        </w:rPr>
      </w:r>
      <w:r w:rsidR="0043421F">
        <w:rPr>
          <w:rStyle w:val="11"/>
          <w:rFonts w:eastAsia="Arial Unicode MS"/>
          <w:color w:val="000000"/>
        </w:rPr>
        <w:fldChar w:fldCharType="separate"/>
      </w:r>
      <w:r w:rsidR="0043421F">
        <w:t xml:space="preserve">Рисунок </w:t>
      </w:r>
      <w:r w:rsidR="0043421F">
        <w:rPr>
          <w:noProof/>
        </w:rPr>
        <w:t>51</w:t>
      </w:r>
      <w:r w:rsidR="0043421F">
        <w:rPr>
          <w:rStyle w:val="11"/>
          <w:rFonts w:eastAsia="Arial Unicode MS"/>
          <w:color w:val="000000"/>
        </w:rPr>
        <w:fldChar w:fldCharType="end"/>
      </w:r>
      <w:r w:rsidR="009F3947">
        <w:rPr>
          <w:rStyle w:val="11"/>
          <w:rFonts w:eastAsia="Arial Unicode MS"/>
          <w:color w:val="000000"/>
        </w:rPr>
        <w:t>)</w:t>
      </w:r>
      <w:r>
        <w:rPr>
          <w:rStyle w:val="11"/>
          <w:rFonts w:eastAsia="Arial Unicode MS"/>
          <w:color w:val="000000"/>
        </w:rPr>
        <w:t>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0C9F02EC" wp14:editId="4B3FBFA2">
            <wp:extent cx="6152515" cy="3549015"/>
            <wp:effectExtent l="0" t="0" r="0" b="0"/>
            <wp:docPr id="1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rPr>
          <w:lang w:val="ru-RU"/>
        </w:rPr>
      </w:pPr>
      <w:bookmarkStart w:id="168" w:name="_Ref2100624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51</w:t>
      </w:r>
      <w:r>
        <w:fldChar w:fldCharType="end"/>
      </w:r>
      <w:bookmarkEnd w:id="168"/>
      <w:r>
        <w:rPr>
          <w:lang w:val="ru-RU"/>
        </w:rPr>
        <w:t xml:space="preserve"> Справочник MedDRA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Далее необходимо выбрать требуемое значение и подтвердить действие.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описания случая и комментариев отправителя (на языке оригинала) необходимо нажать кнопку « </w:t>
      </w:r>
      <w:r>
        <w:rPr>
          <w:noProof/>
        </w:rPr>
        <w:drawing>
          <wp:inline distT="0" distB="0" distL="0" distR="0" wp14:anchorId="67A78C45" wp14:editId="21BD1021">
            <wp:extent cx="1057275" cy="252095"/>
            <wp:effectExtent l="0" t="0" r="0" b="0"/>
            <wp:docPr id="1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» и далее заполнить </w:t>
      </w:r>
      <w:r>
        <w:rPr>
          <w:rStyle w:val="11"/>
          <w:rFonts w:eastAsia="Arial Unicode MS"/>
          <w:color w:val="000000"/>
        </w:rPr>
        <w:t>добавленные поля</w:t>
      </w:r>
      <w:r>
        <w:rPr>
          <w:lang w:eastAsia="x-none"/>
        </w:rPr>
        <w:t>.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6D208C64" wp14:editId="14B6C055">
            <wp:extent cx="247015" cy="180975"/>
            <wp:effectExtent l="0" t="0" r="0" b="0"/>
            <wp:docPr id="1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instrText>REF _Ref2100824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52</w:t>
      </w:r>
      <w:r>
        <w:fldChar w:fldCharType="end"/>
      </w:r>
      <w:r>
        <w:rPr>
          <w:lang w:eastAsia="x-none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41FD34DA" wp14:editId="29E15CF9">
            <wp:extent cx="6152515" cy="1528445"/>
            <wp:effectExtent l="0" t="0" r="0" b="0"/>
            <wp:docPr id="1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69" w:name="_Ref210082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52</w:t>
      </w:r>
      <w:r>
        <w:fldChar w:fldCharType="end"/>
      </w:r>
      <w:bookmarkEnd w:id="169"/>
      <w:r>
        <w:t xml:space="preserve"> </w:t>
      </w:r>
      <w:r>
        <w:rPr>
          <w:lang w:eastAsia="x-none"/>
        </w:rPr>
        <w:t>Описание случая и комментариев отправителя</w:t>
      </w:r>
    </w:p>
    <w:p w:rsidR="00DE7C34" w:rsidRDefault="00675110">
      <w:pPr>
        <w:rPr>
          <w:lang w:eastAsia="x-none"/>
        </w:rPr>
      </w:pPr>
      <w:r>
        <w:rPr>
          <w:lang w:eastAsia="x-none"/>
        </w:rPr>
        <w:t>Для добавления ссылок на литературу нажать кнопку « </w:t>
      </w:r>
      <w:r>
        <w:rPr>
          <w:noProof/>
        </w:rPr>
        <w:drawing>
          <wp:inline distT="0" distB="0" distL="0" distR="0" wp14:anchorId="45B884C3" wp14:editId="52CA118B">
            <wp:extent cx="1057275" cy="252095"/>
            <wp:effectExtent l="0" t="0" r="0" b="0"/>
            <wp:docPr id="1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lang w:eastAsia="x-none"/>
        </w:rPr>
        <w:t xml:space="preserve">» и далее заполнить </w:t>
      </w:r>
      <w:r>
        <w:rPr>
          <w:rStyle w:val="11"/>
          <w:rFonts w:eastAsia="Arial Unicode MS"/>
          <w:color w:val="000000"/>
        </w:rPr>
        <w:t>добавленные поля</w:t>
      </w:r>
      <w:r>
        <w:rPr>
          <w:lang w:eastAsia="x-none"/>
        </w:rPr>
        <w:t>. Для удаления добавленных сведений – нажать кнопку « </w:t>
      </w:r>
      <w:r>
        <w:rPr>
          <w:noProof/>
        </w:rPr>
        <w:drawing>
          <wp:inline distT="0" distB="0" distL="0" distR="0" wp14:anchorId="2D0FE022" wp14:editId="55163BA3">
            <wp:extent cx="247015" cy="180975"/>
            <wp:effectExtent l="0" t="0" r="0" b="0"/>
            <wp:docPr id="1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 (</w:t>
      </w:r>
      <w:r>
        <w:rPr>
          <w:lang w:eastAsia="x-none"/>
        </w:rPr>
        <w:fldChar w:fldCharType="begin"/>
      </w:r>
      <w:r>
        <w:instrText>REF _Ref2100747 \h</w:instrText>
      </w:r>
      <w:r>
        <w:rPr>
          <w:lang w:eastAsia="x-none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53</w:t>
      </w:r>
      <w:r>
        <w:fldChar w:fldCharType="end"/>
      </w:r>
      <w:r>
        <w:rPr>
          <w:lang w:eastAsia="x-none"/>
        </w:rPr>
        <w:t>).</w:t>
      </w:r>
    </w:p>
    <w:p w:rsidR="00DE7C34" w:rsidRDefault="00675110">
      <w:pPr>
        <w:pStyle w:val="afff3"/>
      </w:pPr>
      <w:r>
        <w:rPr>
          <w:noProof/>
        </w:rPr>
        <w:lastRenderedPageBreak/>
        <w:drawing>
          <wp:inline distT="0" distB="0" distL="0" distR="0" wp14:anchorId="50FABA66" wp14:editId="3DCDC142">
            <wp:extent cx="6152515" cy="1704340"/>
            <wp:effectExtent l="0" t="0" r="0" b="0"/>
            <wp:docPr id="1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  <w:rPr>
          <w:rFonts w:eastAsia="Arial Unicode MS"/>
          <w:color w:val="000000"/>
        </w:rPr>
      </w:pPr>
      <w:bookmarkStart w:id="170" w:name="_Ref210074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53</w:t>
      </w:r>
      <w:r>
        <w:fldChar w:fldCharType="end"/>
      </w:r>
      <w:bookmarkEnd w:id="170"/>
      <w:r>
        <w:t xml:space="preserve"> Ссылки на литературу</w:t>
      </w:r>
    </w:p>
    <w:p w:rsidR="00DE7C34" w:rsidRDefault="00675110">
      <w:pPr>
        <w:rPr>
          <w:rFonts w:eastAsia="Arial Unicode MS"/>
          <w:color w:val="000000"/>
        </w:rPr>
      </w:pPr>
      <w:r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197BD187" wp14:editId="3E21E5A2">
            <wp:extent cx="1086485" cy="252095"/>
            <wp:effectExtent l="0" t="0" r="0" b="0"/>
            <wp:docPr id="10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 Для возврата на вкладку «</w:t>
      </w:r>
      <w:r w:rsidR="00DE3702">
        <w:t>Техническая информация</w:t>
      </w:r>
      <w:r>
        <w:rPr>
          <w:rStyle w:val="11"/>
          <w:rFonts w:eastAsia="Arial Unicode MS"/>
          <w:color w:val="000000"/>
        </w:rPr>
        <w:t>» б</w:t>
      </w:r>
      <w:r w:rsidR="00DE3702">
        <w:rPr>
          <w:rStyle w:val="11"/>
          <w:rFonts w:eastAsia="Arial Unicode MS"/>
          <w:color w:val="000000"/>
        </w:rPr>
        <w:t xml:space="preserve">ез сохранения данных – нажать </w:t>
      </w:r>
      <w:r w:rsidR="00DE3702">
        <w:rPr>
          <w:rStyle w:val="11"/>
          <w:rFonts w:eastAsia="Arial Unicode MS"/>
          <w:color w:val="000000"/>
        </w:rPr>
        <w:br/>
        <w:t>«</w:t>
      </w:r>
      <w:r>
        <w:rPr>
          <w:rStyle w:val="11"/>
          <w:rFonts w:eastAsia="Arial Unicode MS"/>
          <w:noProof/>
          <w:color w:val="000000"/>
        </w:rPr>
        <w:drawing>
          <wp:inline distT="0" distB="0" distL="0" distR="0" wp14:anchorId="35735D88" wp14:editId="25D7F08B">
            <wp:extent cx="967105" cy="252095"/>
            <wp:effectExtent l="0" t="0" r="0" b="0"/>
            <wp:docPr id="10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eastAsia="Arial Unicode MS"/>
          <w:color w:val="000000"/>
        </w:rPr>
        <w:t>».</w:t>
      </w:r>
    </w:p>
    <w:p w:rsidR="00DE7C34" w:rsidRDefault="00DE3702">
      <w:pPr>
        <w:pStyle w:val="3a"/>
        <w:numPr>
          <w:ilvl w:val="2"/>
          <w:numId w:val="9"/>
        </w:numPr>
      </w:pPr>
      <w:bookmarkStart w:id="171" w:name="_Toc8041706"/>
      <w:r>
        <w:t>Публикация</w:t>
      </w:r>
      <w:r w:rsidR="00675110">
        <w:t xml:space="preserve"> сообщения о НР</w:t>
      </w:r>
      <w:bookmarkEnd w:id="171"/>
    </w:p>
    <w:p w:rsidR="00DE7C34" w:rsidRDefault="00675110">
      <w:r>
        <w:t>Для публикации сообщения о НР необходимо:</w:t>
      </w:r>
    </w:p>
    <w:p w:rsidR="00DE7C34" w:rsidRDefault="00675110">
      <w:pPr>
        <w:pStyle w:val="afff5"/>
        <w:numPr>
          <w:ilvl w:val="0"/>
          <w:numId w:val="4"/>
        </w:numPr>
      </w:pPr>
      <w:r>
        <w:t>из реестра НР перейти в карточку сообщения о НР;</w:t>
      </w:r>
    </w:p>
    <w:p w:rsidR="00DE7C34" w:rsidRDefault="00675110">
      <w:pPr>
        <w:pStyle w:val="afff5"/>
        <w:numPr>
          <w:ilvl w:val="0"/>
          <w:numId w:val="4"/>
        </w:numPr>
      </w:pPr>
      <w:r>
        <w:rPr>
          <w:rStyle w:val="11"/>
          <w:bCs/>
        </w:rPr>
        <w:t>нажать кнопку «</w:t>
      </w:r>
      <w:r>
        <w:rPr>
          <w:rStyle w:val="11"/>
          <w:bCs/>
          <w:noProof/>
        </w:rPr>
        <w:drawing>
          <wp:inline distT="0" distB="0" distL="0" distR="0" wp14:anchorId="6833B892" wp14:editId="233C9C19">
            <wp:extent cx="924560" cy="252095"/>
            <wp:effectExtent l="0" t="0" r="0" b="0"/>
            <wp:docPr id="1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>».</w:t>
      </w:r>
    </w:p>
    <w:p w:rsidR="00DE7C34" w:rsidRDefault="00675110">
      <w:pPr>
        <w:pStyle w:val="afff5"/>
        <w:ind w:left="0"/>
      </w:pPr>
      <w:r>
        <w:rPr>
          <w:rStyle w:val="11"/>
          <w:bCs/>
        </w:rPr>
        <w:t>ВНИМАНИЕ! Внесение изменений возможно только ДО ПУБЛИКАЦИИ сообщения!!! ВАЖНО ВНИМАТЕЛЬНО ПРОВЕРИТЬ ПРАВИЛЬНОСТЬ ВНЕСЕНИЯ ИНФОРМАЦИИ ДО ПУБЛИКАЦИИ СООБЩЕНИЯ.</w:t>
      </w:r>
    </w:p>
    <w:p w:rsidR="00DE7C34" w:rsidRDefault="00DE7C34">
      <w:pPr>
        <w:pStyle w:val="afff5"/>
        <w:ind w:left="0"/>
        <w:rPr>
          <w:bCs/>
        </w:rPr>
      </w:pPr>
    </w:p>
    <w:p w:rsidR="00DE7C34" w:rsidRDefault="00675110">
      <w:pPr>
        <w:pStyle w:val="3a"/>
        <w:numPr>
          <w:ilvl w:val="2"/>
          <w:numId w:val="9"/>
        </w:numPr>
      </w:pPr>
      <w:bookmarkStart w:id="172" w:name="_Toc8041707"/>
      <w:r>
        <w:t>Выгрузка печатной формы CIOMS</w:t>
      </w:r>
      <w:bookmarkEnd w:id="172"/>
    </w:p>
    <w:p w:rsidR="00DE7C34" w:rsidRDefault="00675110">
      <w:r>
        <w:rPr>
          <w:lang w:eastAsia="x-none"/>
        </w:rPr>
        <w:t xml:space="preserve">Для выгрузки печатной формы </w:t>
      </w:r>
      <w:r>
        <w:t>CIOMS необходимо:</w:t>
      </w:r>
    </w:p>
    <w:p w:rsidR="00DE7C34" w:rsidRDefault="00675110">
      <w:pPr>
        <w:pStyle w:val="afff5"/>
        <w:numPr>
          <w:ilvl w:val="0"/>
          <w:numId w:val="4"/>
        </w:numPr>
      </w:pPr>
      <w:r>
        <w:t>из реестра НР перейти в карточку сообщения о НР;</w:t>
      </w:r>
    </w:p>
    <w:p w:rsidR="00DE7C34" w:rsidRDefault="00675110">
      <w:pPr>
        <w:pStyle w:val="afff5"/>
        <w:numPr>
          <w:ilvl w:val="0"/>
          <w:numId w:val="4"/>
        </w:numPr>
        <w:rPr>
          <w:bCs/>
        </w:rPr>
      </w:pPr>
      <w:r>
        <w:rPr>
          <w:rStyle w:val="11"/>
          <w:bCs/>
        </w:rPr>
        <w:t>нажать кнопку «</w:t>
      </w:r>
      <w:r>
        <w:rPr>
          <w:rStyle w:val="11"/>
          <w:bCs/>
          <w:noProof/>
        </w:rPr>
        <w:drawing>
          <wp:inline distT="0" distB="0" distL="0" distR="0" wp14:anchorId="673D2380" wp14:editId="2F87DD16">
            <wp:extent cx="1193165" cy="323850"/>
            <wp:effectExtent l="0" t="0" r="0" b="0"/>
            <wp:docPr id="1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>».</w:t>
      </w:r>
    </w:p>
    <w:p w:rsidR="00DE7C34" w:rsidRDefault="00675110">
      <w:pPr>
        <w:pStyle w:val="3a"/>
        <w:numPr>
          <w:ilvl w:val="2"/>
          <w:numId w:val="9"/>
        </w:numPr>
      </w:pPr>
      <w:bookmarkStart w:id="173" w:name="_Toc499573467"/>
      <w:bookmarkStart w:id="174" w:name="_Toc8041708"/>
      <w:bookmarkEnd w:id="173"/>
      <w:r>
        <w:t>Выгрузка списка сообщений о НР в файл</w:t>
      </w:r>
      <w:bookmarkEnd w:id="174"/>
    </w:p>
    <w:p w:rsidR="00DE7C34" w:rsidRDefault="00675110">
      <w:pPr>
        <w:pStyle w:val="a9"/>
        <w:spacing w:line="360" w:lineRule="auto"/>
        <w:ind w:right="23" w:firstLine="426"/>
        <w:rPr>
          <w:lang w:val="ru-RU"/>
        </w:rPr>
      </w:pPr>
      <w:r>
        <w:rPr>
          <w:lang w:val="ru-RU"/>
        </w:rPr>
        <w:t>В реестре сообщений о НР для выгрузки найденного списка в таблицу MS Excel необходимо нажать на кнопку «</w:t>
      </w:r>
      <w:r>
        <w:rPr>
          <w:noProof/>
          <w:lang w:val="ru-RU" w:eastAsia="ru-RU"/>
        </w:rPr>
        <w:drawing>
          <wp:inline distT="0" distB="0" distL="0" distR="0" wp14:anchorId="0A396AF0" wp14:editId="57C839C6">
            <wp:extent cx="1173480" cy="323850"/>
            <wp:effectExtent l="0" t="0" r="0" b="0"/>
            <wp:docPr id="1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». В результате будет сформирован файл, содержащий данные результирующей таблицы со всеми колонками.</w:t>
      </w:r>
    </w:p>
    <w:p w:rsidR="00DE7C34" w:rsidRDefault="00675110">
      <w:pPr>
        <w:pStyle w:val="2f4"/>
        <w:numPr>
          <w:ilvl w:val="1"/>
          <w:numId w:val="9"/>
        </w:numPr>
      </w:pPr>
      <w:bookmarkStart w:id="175" w:name="_Toc8041709"/>
      <w:r>
        <w:lastRenderedPageBreak/>
        <w:t>Раздел Периодические отчеты</w:t>
      </w:r>
      <w:bookmarkEnd w:id="175"/>
    </w:p>
    <w:p w:rsidR="00DE7C34" w:rsidRDefault="00675110">
      <w:pPr>
        <w:rPr>
          <w:lang w:eastAsia="x-none"/>
        </w:rPr>
      </w:pPr>
      <w:r>
        <w:rPr>
          <w:lang w:eastAsia="x-none"/>
        </w:rPr>
        <w:t>Раздел предназначен для поиска и просмотра списка периодических отчетов, выгрузки найденного списка в таблицу M</w:t>
      </w:r>
      <w:r>
        <w:rPr>
          <w:lang w:val="en-US" w:eastAsia="x-none"/>
        </w:rPr>
        <w:t>S</w:t>
      </w:r>
      <w:r>
        <w:rPr>
          <w:lang w:eastAsia="x-none"/>
        </w:rPr>
        <w:t xml:space="preserve"> Excel, а также добавления новых периодических отчетов. Для перехода в раздел «</w:t>
      </w:r>
      <w:r>
        <w:t>Периодические отчеты</w:t>
      </w:r>
      <w:r>
        <w:rPr>
          <w:lang w:eastAsia="x-none"/>
        </w:rPr>
        <w:t>» необходимо выбрать соответствующий раздел меню Подсистемы (</w:t>
      </w:r>
      <w:r>
        <w:rPr>
          <w:lang w:eastAsia="x-none"/>
        </w:rPr>
        <w:fldChar w:fldCharType="begin"/>
      </w:r>
      <w:r>
        <w:instrText>REF _Ref1562638 \h</w:instrText>
      </w:r>
      <w:r>
        <w:rPr>
          <w:lang w:eastAsia="x-none"/>
        </w:rPr>
      </w:r>
      <w:r>
        <w:fldChar w:fldCharType="separate"/>
      </w:r>
      <w:r w:rsidR="00CA5121">
        <w:t>Рисунок </w:t>
      </w:r>
      <w:r w:rsidR="00CA5121">
        <w:rPr>
          <w:noProof/>
        </w:rPr>
        <w:t>54</w:t>
      </w:r>
      <w:r>
        <w:fldChar w:fldCharType="end"/>
      </w:r>
      <w:r>
        <w:rPr>
          <w:lang w:eastAsia="x-none"/>
        </w:rPr>
        <w:t>).</w:t>
      </w:r>
    </w:p>
    <w:p w:rsidR="00DE7C34" w:rsidRDefault="00AC1EE0">
      <w:pPr>
        <w:pStyle w:val="afff3"/>
      </w:pPr>
      <w:r>
        <w:rPr>
          <w:noProof/>
        </w:rPr>
        <w:drawing>
          <wp:inline distT="0" distB="0" distL="0" distR="0">
            <wp:extent cx="6264275" cy="1123950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4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76" w:name="_Ref156263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54</w:t>
      </w:r>
      <w:r>
        <w:fldChar w:fldCharType="end"/>
      </w:r>
      <w:bookmarkEnd w:id="176"/>
      <w:r>
        <w:t xml:space="preserve"> Раздел Периодические отчеты</w:t>
      </w:r>
    </w:p>
    <w:p w:rsidR="00DE7C34" w:rsidRDefault="00675110">
      <w:pPr>
        <w:pStyle w:val="3a"/>
        <w:numPr>
          <w:ilvl w:val="2"/>
          <w:numId w:val="9"/>
        </w:numPr>
      </w:pPr>
      <w:bookmarkStart w:id="177" w:name="_Toc8041710"/>
      <w:r>
        <w:t>Просмотр и фильтрация периодических отчетов</w:t>
      </w:r>
      <w:bookmarkEnd w:id="177"/>
    </w:p>
    <w:p w:rsidR="00DE7C34" w:rsidRDefault="00675110">
      <w:pPr>
        <w:pStyle w:val="a9"/>
        <w:spacing w:line="360" w:lineRule="auto"/>
        <w:ind w:right="23" w:firstLine="360"/>
        <w:rPr>
          <w:color w:val="000000"/>
          <w:lang w:val="ru-RU"/>
        </w:rPr>
      </w:pPr>
      <w:r>
        <w:rPr>
          <w:rStyle w:val="11"/>
          <w:lang w:val="ru-RU"/>
        </w:rPr>
        <w:t>Для поиска требуемых пе</w:t>
      </w:r>
      <w:r w:rsidR="00234D17">
        <w:rPr>
          <w:rStyle w:val="11"/>
          <w:lang w:val="ru-RU"/>
        </w:rPr>
        <w:t xml:space="preserve">риодических отчетов необходимо </w:t>
      </w:r>
      <w:r>
        <w:rPr>
          <w:rStyle w:val="11"/>
          <w:lang w:val="ru-RU"/>
        </w:rPr>
        <w:t xml:space="preserve">воспользоваться фильтрами поиска панели «Фильтр» </w:t>
      </w:r>
      <w:r>
        <w:rPr>
          <w:rStyle w:val="11"/>
          <w:color w:val="000000"/>
          <w:lang w:val="ru-RU"/>
        </w:rPr>
        <w:t>(</w:t>
      </w:r>
      <w:r>
        <w:rPr>
          <w:rStyle w:val="11"/>
          <w:color w:val="000000"/>
          <w:lang w:val="ru-RU"/>
        </w:rPr>
        <w:fldChar w:fldCharType="begin"/>
      </w:r>
      <w:r>
        <w:instrText>REF _Ref1562708 \h</w:instrText>
      </w:r>
      <w:r>
        <w:rPr>
          <w:rStyle w:val="11"/>
          <w:color w:val="000000"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55</w:t>
      </w:r>
      <w:r>
        <w:fldChar w:fldCharType="end"/>
      </w:r>
      <w:r>
        <w:rPr>
          <w:rStyle w:val="11"/>
          <w:color w:val="000000"/>
          <w:lang w:val="ru-RU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7943BE67" wp14:editId="36EC6510">
            <wp:extent cx="6255385" cy="1254125"/>
            <wp:effectExtent l="0" t="0" r="0" b="0"/>
            <wp:docPr id="1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78" w:name="_Ref1562708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55</w:t>
      </w:r>
      <w:r>
        <w:fldChar w:fldCharType="end"/>
      </w:r>
      <w:bookmarkEnd w:id="178"/>
      <w:r>
        <w:rPr>
          <w:lang w:val="ru-RU"/>
        </w:rPr>
        <w:t xml:space="preserve"> Фильтры поиска периодических отчетов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После заполнения полей в Фильтрах поиска будут доступны кн</w:t>
      </w:r>
      <w:r w:rsidR="00234D17">
        <w:rPr>
          <w:rStyle w:val="11"/>
          <w:bCs/>
          <w:lang w:val="ru-RU"/>
        </w:rPr>
        <w:t>опки сбро</w:t>
      </w:r>
      <w:r w:rsidR="0043421F">
        <w:rPr>
          <w:rStyle w:val="11"/>
          <w:bCs/>
          <w:lang w:val="ru-RU"/>
        </w:rPr>
        <w:t>са фильтров и поиска (</w:t>
      </w:r>
      <w:r w:rsidR="0043421F">
        <w:rPr>
          <w:rStyle w:val="11"/>
          <w:bCs/>
          <w:lang w:val="ru-RU"/>
        </w:rPr>
        <w:fldChar w:fldCharType="begin"/>
      </w:r>
      <w:r w:rsidR="0043421F">
        <w:rPr>
          <w:rStyle w:val="11"/>
          <w:bCs/>
          <w:lang w:val="ru-RU"/>
        </w:rPr>
        <w:instrText xml:space="preserve"> REF _Ref8037088 \h </w:instrText>
      </w:r>
      <w:r w:rsidR="0043421F">
        <w:rPr>
          <w:rStyle w:val="11"/>
          <w:bCs/>
          <w:lang w:val="ru-RU"/>
        </w:rPr>
      </w:r>
      <w:r w:rsidR="0043421F">
        <w:rPr>
          <w:rStyle w:val="11"/>
          <w:bCs/>
          <w:lang w:val="ru-RU"/>
        </w:rPr>
        <w:fldChar w:fldCharType="separate"/>
      </w:r>
      <w:r w:rsidR="0043421F">
        <w:rPr>
          <w:lang w:val="ru-RU"/>
        </w:rPr>
        <w:t xml:space="preserve">Рисунок </w:t>
      </w:r>
      <w:r w:rsidR="0043421F">
        <w:rPr>
          <w:noProof/>
        </w:rPr>
        <w:t>56</w:t>
      </w:r>
      <w:r w:rsidR="0043421F">
        <w:rPr>
          <w:rStyle w:val="11"/>
          <w:bCs/>
          <w:lang w:val="ru-RU"/>
        </w:rPr>
        <w:fldChar w:fldCharType="end"/>
      </w:r>
      <w:r w:rsidR="00234D17">
        <w:rPr>
          <w:rStyle w:val="11"/>
          <w:bCs/>
          <w:lang w:val="ru-RU"/>
        </w:rPr>
        <w:t>)</w:t>
      </w:r>
      <w:r>
        <w:rPr>
          <w:rStyle w:val="11"/>
          <w:bCs/>
          <w:lang w:val="ru-RU"/>
        </w:rPr>
        <w:t>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25EDE32B" wp14:editId="32309F9F">
            <wp:extent cx="6255385" cy="1407795"/>
            <wp:effectExtent l="0" t="0" r="0" b="0"/>
            <wp:docPr id="1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79" w:name="_Ref8037088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56</w:t>
      </w:r>
      <w:r>
        <w:fldChar w:fldCharType="end"/>
      </w:r>
      <w:bookmarkEnd w:id="179"/>
      <w:r>
        <w:rPr>
          <w:lang w:val="ru-RU"/>
        </w:rPr>
        <w:t xml:space="preserve"> Кнопки сброса фильтров и поиска в Фильтрах поиска периодических отчетов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Для осуществления поиска по заданному набору критериев необходимо нажать на кнопку «</w:t>
      </w:r>
      <w:r>
        <w:rPr>
          <w:rStyle w:val="11"/>
          <w:bCs/>
          <w:noProof/>
          <w:lang w:val="ru-RU" w:eastAsia="ru-RU"/>
        </w:rPr>
        <w:drawing>
          <wp:inline distT="0" distB="0" distL="0" distR="0" wp14:anchorId="0E6856AE" wp14:editId="53D2025D">
            <wp:extent cx="1043305" cy="288290"/>
            <wp:effectExtent l="0" t="0" r="0" b="0"/>
            <wp:docPr id="1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  <w:lang w:val="ru-RU"/>
        </w:rPr>
        <w:t>».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lastRenderedPageBreak/>
        <w:t xml:space="preserve">Для сброса заданных критериев поиска необходимо нажать на кнопку </w:t>
      </w:r>
      <w:r w:rsidR="002F5AA4">
        <w:rPr>
          <w:rStyle w:val="11"/>
          <w:bCs/>
          <w:lang w:val="ru-RU"/>
        </w:rPr>
        <w:br/>
      </w:r>
      <w:r>
        <w:rPr>
          <w:rStyle w:val="11"/>
          <w:bCs/>
          <w:lang w:val="ru-RU"/>
        </w:rPr>
        <w:t>«</w:t>
      </w:r>
      <w:r>
        <w:rPr>
          <w:rStyle w:val="11"/>
          <w:bCs/>
          <w:noProof/>
          <w:lang w:val="ru-RU" w:eastAsia="ru-RU"/>
        </w:rPr>
        <w:drawing>
          <wp:inline distT="0" distB="0" distL="0" distR="0" wp14:anchorId="3AB1899E" wp14:editId="47F95873">
            <wp:extent cx="1351280" cy="323850"/>
            <wp:effectExtent l="0" t="0" r="0" b="0"/>
            <wp:docPr id="1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  <w:lang w:val="ru-RU"/>
        </w:rPr>
        <w:t>».</w:t>
      </w:r>
    </w:p>
    <w:p w:rsidR="00DE7C34" w:rsidRDefault="00675110">
      <w:pPr>
        <w:pStyle w:val="a9"/>
        <w:spacing w:line="360" w:lineRule="auto"/>
        <w:ind w:right="23" w:firstLine="426"/>
        <w:rPr>
          <w:bCs/>
          <w:lang w:val="ru-RU"/>
        </w:rPr>
      </w:pPr>
      <w:r>
        <w:rPr>
          <w:rStyle w:val="11"/>
          <w:bCs/>
          <w:lang w:val="ru-RU"/>
        </w:rPr>
        <w:t>Для перехода в карточку отчета необходимо нажать на соответствующую строчку из списка. Откроется карточка этого отчета (</w:t>
      </w:r>
      <w:r>
        <w:rPr>
          <w:rStyle w:val="11"/>
          <w:bCs/>
          <w:lang w:val="ru-RU"/>
        </w:rPr>
        <w:fldChar w:fldCharType="begin"/>
      </w:r>
      <w:r>
        <w:instrText>REF _Ref1562942 \h</w:instrText>
      </w:r>
      <w:r>
        <w:rPr>
          <w:rStyle w:val="11"/>
          <w:bCs/>
          <w:lang w:val="ru-RU"/>
        </w:rPr>
      </w:r>
      <w:r>
        <w:fldChar w:fldCharType="separate"/>
      </w:r>
      <w:r w:rsidR="00CA5121">
        <w:rPr>
          <w:lang w:val="ru-RU"/>
        </w:rPr>
        <w:t xml:space="preserve">Рисунок </w:t>
      </w:r>
      <w:r w:rsidR="00CA5121">
        <w:rPr>
          <w:noProof/>
        </w:rPr>
        <w:t>57</w:t>
      </w:r>
      <w:r>
        <w:fldChar w:fldCharType="end"/>
      </w:r>
      <w:r>
        <w:rPr>
          <w:rStyle w:val="11"/>
          <w:bCs/>
          <w:lang w:val="ru-RU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43C31CC1" wp14:editId="2F32DDF3">
            <wp:extent cx="6255385" cy="5179060"/>
            <wp:effectExtent l="0" t="0" r="0" b="0"/>
            <wp:docPr id="1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a"/>
        <w:spacing w:after="240"/>
        <w:rPr>
          <w:lang w:val="ru-RU"/>
        </w:rPr>
      </w:pPr>
      <w:bookmarkStart w:id="180" w:name="_Ref1562942"/>
      <w:r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57</w:t>
      </w:r>
      <w:r>
        <w:fldChar w:fldCharType="end"/>
      </w:r>
      <w:bookmarkEnd w:id="180"/>
      <w:r>
        <w:rPr>
          <w:lang w:val="ru-RU"/>
        </w:rPr>
        <w:t xml:space="preserve"> Пример карточки периодического отчета</w:t>
      </w:r>
    </w:p>
    <w:p w:rsidR="00DE7C34" w:rsidRDefault="00675110">
      <w:pPr>
        <w:pStyle w:val="3a"/>
        <w:numPr>
          <w:ilvl w:val="2"/>
          <w:numId w:val="9"/>
        </w:numPr>
      </w:pPr>
      <w:bookmarkStart w:id="181" w:name="_Toc8041711"/>
      <w:r>
        <w:t>Настройка и сортировка списка периодических отчетов</w:t>
      </w:r>
      <w:bookmarkEnd w:id="181"/>
    </w:p>
    <w:p w:rsidR="00DE7C34" w:rsidRDefault="00675110">
      <w:pPr>
        <w:ind w:firstLine="360"/>
      </w:pPr>
      <w:r>
        <w:rPr>
          <w:rStyle w:val="11"/>
          <w:bCs/>
        </w:rPr>
        <w:t xml:space="preserve">Список колонок в списке </w:t>
      </w:r>
      <w:r>
        <w:t>периодических отчетов может быть настроен каждым пользователем самостоятельно из списка реквизитов отчета, доступных через меню «Настройки». Для настройки списка колонок необходимо выполнить следующие действия:</w:t>
      </w:r>
    </w:p>
    <w:p w:rsidR="00DE7C34" w:rsidRDefault="00675110" w:rsidP="0043421F">
      <w:pPr>
        <w:pStyle w:val="a9"/>
        <w:numPr>
          <w:ilvl w:val="0"/>
          <w:numId w:val="11"/>
        </w:numPr>
        <w:spacing w:line="360" w:lineRule="auto"/>
        <w:ind w:right="23"/>
        <w:rPr>
          <w:lang w:val="ru-RU"/>
        </w:rPr>
      </w:pPr>
      <w:r>
        <w:rPr>
          <w:lang w:val="ru-RU"/>
        </w:rPr>
        <w:t xml:space="preserve"> Нажать на кнопку «</w:t>
      </w:r>
      <w:r>
        <w:rPr>
          <w:noProof/>
          <w:lang w:val="ru-RU" w:eastAsia="ru-RU"/>
        </w:rPr>
        <w:drawing>
          <wp:inline distT="0" distB="0" distL="0" distR="0" wp14:anchorId="4D7971D8" wp14:editId="471138A5">
            <wp:extent cx="291465" cy="307340"/>
            <wp:effectExtent l="0" t="0" r="0" b="0"/>
            <wp:docPr id="1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», расположенную слева в строке с наименованиями столбцов таблицы.</w:t>
      </w:r>
    </w:p>
    <w:p w:rsidR="00DE7C34" w:rsidRDefault="00675110" w:rsidP="0043421F">
      <w:pPr>
        <w:pStyle w:val="a9"/>
        <w:numPr>
          <w:ilvl w:val="0"/>
          <w:numId w:val="11"/>
        </w:numPr>
        <w:spacing w:line="360" w:lineRule="auto"/>
        <w:ind w:right="23"/>
        <w:rPr>
          <w:lang w:val="ru-RU"/>
        </w:rPr>
      </w:pPr>
      <w:r>
        <w:rPr>
          <w:lang w:val="ru-RU"/>
        </w:rPr>
        <w:t>Задать отображаемые столбцы, отметив их</w:t>
      </w:r>
      <w:r w:rsidR="002F5AA4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AB6EF39" wp14:editId="57046361">
            <wp:extent cx="153670" cy="153670"/>
            <wp:effectExtent l="0" t="0" r="0" b="0"/>
            <wp:docPr id="1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instrText>REF _Ref1563066 \h</w:instrText>
      </w:r>
      <w:r>
        <w:rPr>
          <w:lang w:val="ru-RU"/>
        </w:rPr>
      </w:r>
      <w:r>
        <w:fldChar w:fldCharType="separate"/>
      </w:r>
      <w:r w:rsidR="00CA5121">
        <w:t xml:space="preserve">Рисунок </w:t>
      </w:r>
      <w:r w:rsidR="00CA5121">
        <w:rPr>
          <w:noProof/>
        </w:rPr>
        <w:t>58</w:t>
      </w:r>
      <w:r>
        <w:fldChar w:fldCharType="end"/>
      </w:r>
      <w:r>
        <w:rPr>
          <w:lang w:val="ru-RU"/>
        </w:rPr>
        <w:t>).</w:t>
      </w:r>
    </w:p>
    <w:p w:rsidR="00DE7C34" w:rsidRDefault="00675110" w:rsidP="0043421F">
      <w:pPr>
        <w:pStyle w:val="a9"/>
        <w:numPr>
          <w:ilvl w:val="0"/>
          <w:numId w:val="11"/>
        </w:numPr>
        <w:spacing w:line="360" w:lineRule="auto"/>
        <w:ind w:right="23"/>
        <w:rPr>
          <w:lang w:val="ru-RU"/>
        </w:rPr>
      </w:pPr>
      <w:r>
        <w:rPr>
          <w:lang w:val="ru-RU"/>
        </w:rPr>
        <w:lastRenderedPageBreak/>
        <w:t xml:space="preserve">Задать последовательность столбцов стрелками </w:t>
      </w:r>
      <w:r>
        <w:rPr>
          <w:noProof/>
          <w:lang w:val="ru-RU" w:eastAsia="ru-RU"/>
        </w:rPr>
        <w:drawing>
          <wp:inline distT="0" distB="0" distL="0" distR="0" wp14:anchorId="5E655BE0" wp14:editId="71827FD5">
            <wp:extent cx="144780" cy="250825"/>
            <wp:effectExtent l="0" t="0" r="0" b="0"/>
            <wp:docPr id="1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:rsidR="00DE7C34" w:rsidRDefault="00675110" w:rsidP="0043421F">
      <w:pPr>
        <w:pStyle w:val="a9"/>
        <w:numPr>
          <w:ilvl w:val="0"/>
          <w:numId w:val="11"/>
        </w:numPr>
        <w:spacing w:line="360" w:lineRule="auto"/>
        <w:ind w:right="23"/>
        <w:rPr>
          <w:lang w:val="ru-RU"/>
        </w:rPr>
      </w:pPr>
      <w:r>
        <w:rPr>
          <w:lang w:val="ru-RU"/>
        </w:rPr>
        <w:t>Нажать на кнопку «</w:t>
      </w:r>
      <w:r>
        <w:rPr>
          <w:noProof/>
          <w:lang w:val="ru-RU" w:eastAsia="ru-RU"/>
        </w:rPr>
        <w:drawing>
          <wp:inline distT="0" distB="0" distL="0" distR="0" wp14:anchorId="366EF7F4" wp14:editId="5A2B22EE">
            <wp:extent cx="177165" cy="177165"/>
            <wp:effectExtent l="0" t="0" r="0" b="0"/>
            <wp:docPr id="1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» в правом верхнем углу окна.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43E7F5C1" wp14:editId="34CBB92B">
            <wp:extent cx="3562350" cy="4076700"/>
            <wp:effectExtent l="0" t="0" r="0" b="0"/>
            <wp:docPr id="1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82" w:name="_Ref156306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58</w:t>
      </w:r>
      <w:r>
        <w:fldChar w:fldCharType="end"/>
      </w:r>
      <w:bookmarkEnd w:id="182"/>
      <w:r>
        <w:t xml:space="preserve"> Меню «Настройки»</w:t>
      </w:r>
    </w:p>
    <w:p w:rsidR="00DE7C34" w:rsidRDefault="00675110">
      <w:pPr>
        <w:pStyle w:val="a9"/>
        <w:spacing w:line="360" w:lineRule="auto"/>
        <w:ind w:right="23" w:firstLine="426"/>
        <w:rPr>
          <w:lang w:val="ru-RU"/>
        </w:rPr>
      </w:pPr>
      <w:r>
        <w:rPr>
          <w:lang w:val="ru-RU"/>
        </w:rPr>
        <w:t>В результате в таблице «ПЕРИОДИЧЕСКИЕ ОТЧЁТЫ ПО БЕЗОПАСНОСТИ ЛС (НПР)» будут отображены те колонки, которые были выбраны в настройках.</w:t>
      </w:r>
    </w:p>
    <w:p w:rsidR="00DE7C34" w:rsidRDefault="00675110">
      <w:pPr>
        <w:pStyle w:val="3a"/>
        <w:numPr>
          <w:ilvl w:val="2"/>
          <w:numId w:val="9"/>
        </w:numPr>
      </w:pPr>
      <w:bookmarkStart w:id="183" w:name="_Toc8041712"/>
      <w:r>
        <w:t>Статусы периодических отчетов</w:t>
      </w:r>
      <w:bookmarkEnd w:id="183"/>
    </w:p>
    <w:p w:rsidR="00DE7C34" w:rsidRDefault="00980E7D">
      <w:pPr>
        <w:pStyle w:val="a9"/>
        <w:spacing w:line="360" w:lineRule="auto"/>
        <w:ind w:right="23" w:firstLine="360"/>
        <w:rPr>
          <w:lang w:val="ru-RU"/>
        </w:rPr>
      </w:pPr>
      <w:r>
        <w:rPr>
          <w:lang w:val="ru-RU"/>
        </w:rPr>
        <w:t>Каждый периодический</w:t>
      </w:r>
      <w:r w:rsidR="00675110">
        <w:rPr>
          <w:lang w:val="ru-RU"/>
        </w:rPr>
        <w:t xml:space="preserve"> отчет может находиться в одном из 4 статусов:</w:t>
      </w:r>
    </w:p>
    <w:p w:rsidR="00DE7C34" w:rsidRDefault="00675110">
      <w:pPr>
        <w:pStyle w:val="afff5"/>
        <w:numPr>
          <w:ilvl w:val="0"/>
          <w:numId w:val="4"/>
        </w:numPr>
      </w:pPr>
      <w:r>
        <w:t>Проект;</w:t>
      </w:r>
    </w:p>
    <w:p w:rsidR="00DE7C34" w:rsidRDefault="00675110">
      <w:pPr>
        <w:pStyle w:val="afff5"/>
        <w:numPr>
          <w:ilvl w:val="0"/>
          <w:numId w:val="4"/>
        </w:numPr>
      </w:pPr>
      <w:r>
        <w:t>Отправлен;</w:t>
      </w:r>
    </w:p>
    <w:p w:rsidR="00DE7C34" w:rsidRDefault="00675110">
      <w:pPr>
        <w:pStyle w:val="afff5"/>
        <w:numPr>
          <w:ilvl w:val="0"/>
          <w:numId w:val="4"/>
        </w:numPr>
      </w:pPr>
      <w:r>
        <w:t>Проверен;</w:t>
      </w:r>
    </w:p>
    <w:p w:rsidR="00DE7C34" w:rsidRDefault="00675110">
      <w:pPr>
        <w:pStyle w:val="afff5"/>
        <w:numPr>
          <w:ilvl w:val="0"/>
          <w:numId w:val="4"/>
        </w:numPr>
      </w:pPr>
      <w:r>
        <w:t>Отклонен.</w:t>
      </w:r>
    </w:p>
    <w:p w:rsidR="00DE7C34" w:rsidRDefault="00675110">
      <w:pPr>
        <w:pStyle w:val="3a"/>
        <w:numPr>
          <w:ilvl w:val="2"/>
          <w:numId w:val="9"/>
        </w:numPr>
      </w:pPr>
      <w:bookmarkStart w:id="184" w:name="_Toc8041713"/>
      <w:r>
        <w:t>Добавление периодического отчета</w:t>
      </w:r>
      <w:bookmarkEnd w:id="184"/>
    </w:p>
    <w:p w:rsidR="00DE7C34" w:rsidRDefault="00675110">
      <w:r>
        <w:rPr>
          <w:rStyle w:val="11"/>
          <w:bCs/>
        </w:rPr>
        <w:t xml:space="preserve">Для добавления нового </w:t>
      </w:r>
      <w:r>
        <w:t>периодического отчета</w:t>
      </w:r>
      <w:r>
        <w:rPr>
          <w:rStyle w:val="11"/>
          <w:bCs/>
        </w:rPr>
        <w:t xml:space="preserve"> необходимо сделать </w:t>
      </w:r>
      <w:r>
        <w:t>следующее:</w:t>
      </w:r>
    </w:p>
    <w:p w:rsidR="00DE7C34" w:rsidRDefault="00675110" w:rsidP="0043421F">
      <w:pPr>
        <w:pStyle w:val="afff"/>
        <w:rPr>
          <w:lang w:val="ru-RU"/>
        </w:rPr>
      </w:pPr>
      <w:r>
        <w:rPr>
          <w:lang w:val="ru-RU"/>
        </w:rPr>
        <w:lastRenderedPageBreak/>
        <w:t>В списке периодических отчетов нажать на кнопку «</w:t>
      </w:r>
      <w:r>
        <w:rPr>
          <w:noProof/>
          <w:lang w:val="ru-RU" w:eastAsia="ru-RU"/>
        </w:rPr>
        <w:drawing>
          <wp:inline distT="0" distB="0" distL="0" distR="0" wp14:anchorId="068B681D" wp14:editId="2D25CA92">
            <wp:extent cx="1197610" cy="323850"/>
            <wp:effectExtent l="0" t="0" r="0" b="0"/>
            <wp:docPr id="1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CF9">
        <w:rPr>
          <w:lang w:val="ru-RU"/>
        </w:rPr>
        <w:t xml:space="preserve">». Откроется </w:t>
      </w:r>
      <w:r>
        <w:rPr>
          <w:lang w:val="ru-RU"/>
        </w:rPr>
        <w:t>форма создания периодического отчета (</w:t>
      </w:r>
      <w:r>
        <w:rPr>
          <w:lang w:val="ru-RU"/>
        </w:rPr>
        <w:fldChar w:fldCharType="begin"/>
      </w:r>
      <w:r>
        <w:instrText>REF</w:instrText>
      </w:r>
      <w:r w:rsidRPr="00675110">
        <w:rPr>
          <w:lang w:val="ru-RU"/>
        </w:rPr>
        <w:instrText xml:space="preserve"> _</w:instrText>
      </w:r>
      <w:r>
        <w:instrText>Ref</w:instrText>
      </w:r>
      <w:r w:rsidRPr="00675110">
        <w:rPr>
          <w:lang w:val="ru-RU"/>
        </w:rPr>
        <w:instrText>1563286 \</w:instrText>
      </w:r>
      <w:r>
        <w:instrText>h</w:instrText>
      </w:r>
      <w:r>
        <w:rPr>
          <w:lang w:val="ru-RU"/>
        </w:rPr>
      </w:r>
      <w:r>
        <w:fldChar w:fldCharType="separate"/>
      </w:r>
      <w:r w:rsidR="00CA5121" w:rsidRPr="0043421F">
        <w:rPr>
          <w:lang w:val="ru-RU"/>
        </w:rPr>
        <w:t xml:space="preserve">Рисунок </w:t>
      </w:r>
      <w:r w:rsidR="00CA5121" w:rsidRPr="0043421F">
        <w:rPr>
          <w:noProof/>
          <w:lang w:val="ru-RU"/>
        </w:rPr>
        <w:t>59</w:t>
      </w:r>
      <w:r>
        <w:fldChar w:fldCharType="end"/>
      </w:r>
      <w:r>
        <w:rPr>
          <w:lang w:val="ru-RU"/>
        </w:rPr>
        <w:t>).</w:t>
      </w:r>
    </w:p>
    <w:p w:rsidR="00DE7C34" w:rsidRDefault="00675110">
      <w:pPr>
        <w:pStyle w:val="afff3"/>
      </w:pPr>
      <w:r>
        <w:rPr>
          <w:noProof/>
        </w:rPr>
        <w:drawing>
          <wp:inline distT="0" distB="0" distL="0" distR="0" wp14:anchorId="1DD9190F" wp14:editId="2CA31C02">
            <wp:extent cx="6152515" cy="3308350"/>
            <wp:effectExtent l="0" t="0" r="0" b="0"/>
            <wp:docPr id="1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Default="00675110">
      <w:pPr>
        <w:pStyle w:val="afff2"/>
      </w:pPr>
      <w:bookmarkStart w:id="185" w:name="_Ref156328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387CF9">
        <w:rPr>
          <w:noProof/>
        </w:rPr>
        <w:t>59</w:t>
      </w:r>
      <w:r>
        <w:fldChar w:fldCharType="end"/>
      </w:r>
      <w:bookmarkEnd w:id="185"/>
      <w:r>
        <w:t xml:space="preserve"> Форма создания периодического отчета</w:t>
      </w:r>
    </w:p>
    <w:p w:rsidR="0043421F" w:rsidRPr="00387CF9" w:rsidRDefault="0043421F" w:rsidP="00387CF9">
      <w:pPr>
        <w:pStyle w:val="afff0"/>
        <w:ind w:left="0" w:firstLine="709"/>
        <w:rPr>
          <w:lang w:val="ru-RU"/>
        </w:rPr>
      </w:pPr>
      <w:r w:rsidRPr="0043421F">
        <w:rPr>
          <w:lang w:val="ru-RU"/>
        </w:rPr>
        <w:t xml:space="preserve">Для добавления повторного периодического отчета необходимо найти первичный отчет, открыть его и нажать кнопку «Скопировать», после чего добавить в открытую форму новые файлы. </w:t>
      </w:r>
      <w:r w:rsidRPr="00387CF9">
        <w:rPr>
          <w:lang w:val="ru-RU"/>
        </w:rPr>
        <w:t>Опубликовать отчет (</w:t>
      </w:r>
      <w:r>
        <w:fldChar w:fldCharType="begin"/>
      </w:r>
      <w:r w:rsidRPr="00387CF9">
        <w:rPr>
          <w:lang w:val="ru-RU"/>
        </w:rPr>
        <w:instrText xml:space="preserve"> </w:instrText>
      </w:r>
      <w:r>
        <w:instrText>REF</w:instrText>
      </w:r>
      <w:r w:rsidRPr="00387CF9">
        <w:rPr>
          <w:lang w:val="ru-RU"/>
        </w:rPr>
        <w:instrText xml:space="preserve"> _</w:instrText>
      </w:r>
      <w:r>
        <w:instrText>Ref</w:instrText>
      </w:r>
      <w:r w:rsidRPr="00387CF9">
        <w:rPr>
          <w:lang w:val="ru-RU"/>
        </w:rPr>
        <w:instrText>8037163 \</w:instrText>
      </w:r>
      <w:r>
        <w:instrText>h</w:instrText>
      </w:r>
      <w:r w:rsidRPr="00387CF9">
        <w:rPr>
          <w:lang w:val="ru-RU"/>
        </w:rPr>
        <w:instrText xml:space="preserve"> </w:instrText>
      </w:r>
      <w:r>
        <w:fldChar w:fldCharType="separate"/>
      </w:r>
      <w:r w:rsidRPr="00387CF9">
        <w:rPr>
          <w:lang w:val="ru-RU"/>
        </w:rPr>
        <w:t xml:space="preserve">Рисунок </w:t>
      </w:r>
      <w:r w:rsidRPr="00387CF9">
        <w:rPr>
          <w:noProof/>
          <w:lang w:val="ru-RU"/>
        </w:rPr>
        <w:t>60</w:t>
      </w:r>
      <w:r>
        <w:fldChar w:fldCharType="end"/>
      </w:r>
      <w:r w:rsidRPr="00387CF9">
        <w:rPr>
          <w:lang w:val="ru-RU"/>
        </w:rPr>
        <w:t>).</w:t>
      </w:r>
    </w:p>
    <w:p w:rsidR="00DE7C34" w:rsidRPr="0043421F" w:rsidRDefault="0043421F" w:rsidP="0043421F">
      <w:pPr>
        <w:pStyle w:val="afff2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879509" wp14:editId="2B6D5862">
                <wp:simplePos x="0" y="0"/>
                <wp:positionH relativeFrom="column">
                  <wp:posOffset>0</wp:posOffset>
                </wp:positionH>
                <wp:positionV relativeFrom="paragraph">
                  <wp:posOffset>1691640</wp:posOffset>
                </wp:positionV>
                <wp:extent cx="6264275" cy="63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C6C1D" w:rsidRPr="00E612BF" w:rsidRDefault="003C6C1D" w:rsidP="0043421F">
                            <w:pPr>
                              <w:pStyle w:val="affa"/>
                              <w:rPr>
                                <w:noProof/>
                                <w:szCs w:val="24"/>
                              </w:rPr>
                            </w:pPr>
                            <w:bookmarkStart w:id="186" w:name="_Ref8037163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60</w:t>
                            </w:r>
                            <w:r>
                              <w:fldChar w:fldCharType="end"/>
                            </w:r>
                            <w:bookmarkEnd w:id="186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DA1DBE">
                              <w:t>Добавление повторного периодического отчета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7950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133.2pt;width:493.25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" stroked="f">
                <v:textbox style="mso-fit-shape-to-text:t" inset="0,0,0,0">
                  <w:txbxContent>
                    <w:p w:rsidR="003C6C1D" w:rsidRPr="00E612BF" w:rsidRDefault="003C6C1D" w:rsidP="0043421F">
                      <w:pPr>
                        <w:pStyle w:val="affa"/>
                        <w:rPr>
                          <w:noProof/>
                          <w:szCs w:val="24"/>
                        </w:rPr>
                      </w:pPr>
                      <w:bookmarkStart w:id="187" w:name="_Ref8037163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60</w:t>
                      </w:r>
                      <w:r>
                        <w:fldChar w:fldCharType="end"/>
                      </w:r>
                      <w:bookmarkEnd w:id="187"/>
                      <w:r>
                        <w:rPr>
                          <w:lang w:val="ru-RU"/>
                        </w:rPr>
                        <w:t xml:space="preserve"> </w:t>
                      </w:r>
                      <w:r w:rsidRPr="00DA1DBE">
                        <w:t>Добавление повторного периодического отчета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110"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64275" cy="1634490"/>
            <wp:effectExtent l="0" t="0" r="0" b="0"/>
            <wp:wrapSquare wrapText="largest"/>
            <wp:docPr id="1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C34" w:rsidRDefault="00675110" w:rsidP="00387CF9">
      <w:pPr>
        <w:pStyle w:val="afff"/>
        <w:ind w:left="0" w:firstLine="709"/>
        <w:rPr>
          <w:lang w:val="ru-RU"/>
        </w:rPr>
      </w:pPr>
      <w:r>
        <w:rPr>
          <w:lang w:val="ru-RU"/>
        </w:rPr>
        <w:t>Заполнить форму и нажать на кнопку «</w:t>
      </w:r>
      <w:r>
        <w:rPr>
          <w:noProof/>
          <w:lang w:val="ru-RU" w:eastAsia="ru-RU"/>
        </w:rPr>
        <w:drawing>
          <wp:inline distT="0" distB="0" distL="0" distR="0">
            <wp:extent cx="1141095" cy="323850"/>
            <wp:effectExtent l="0" t="0" r="0" b="0"/>
            <wp:docPr id="1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». В случае корректного заполнения всех обязательных полей информация будет сохранена. Откроется карточка проектного отчета (</w:t>
      </w:r>
      <w:r w:rsidR="00387CF9">
        <w:rPr>
          <w:lang w:val="ru-RU"/>
        </w:rPr>
        <w:fldChar w:fldCharType="begin"/>
      </w:r>
      <w:r w:rsidR="00387CF9">
        <w:rPr>
          <w:lang w:val="ru-RU"/>
        </w:rPr>
        <w:instrText xml:space="preserve"> REF _Ref8037483 \h </w:instrText>
      </w:r>
      <w:r w:rsidR="00387CF9">
        <w:rPr>
          <w:lang w:val="ru-RU"/>
        </w:rPr>
      </w:r>
      <w:r w:rsidR="00387CF9">
        <w:rPr>
          <w:lang w:val="ru-RU"/>
        </w:rPr>
        <w:fldChar w:fldCharType="separate"/>
      </w:r>
      <w:r w:rsidR="00387CF9">
        <w:t xml:space="preserve">Рисунок </w:t>
      </w:r>
      <w:r w:rsidR="00387CF9">
        <w:rPr>
          <w:noProof/>
        </w:rPr>
        <w:t>61</w:t>
      </w:r>
      <w:r w:rsidR="00387CF9">
        <w:rPr>
          <w:lang w:val="ru-RU"/>
        </w:rPr>
        <w:fldChar w:fldCharType="end"/>
      </w:r>
      <w:r>
        <w:rPr>
          <w:lang w:val="ru-RU"/>
        </w:rPr>
        <w:t>).</w:t>
      </w:r>
    </w:p>
    <w:p w:rsidR="00387CF9" w:rsidRDefault="00675110" w:rsidP="00387CF9">
      <w:pPr>
        <w:pStyle w:val="afff3"/>
      </w:pPr>
      <w:r>
        <w:rPr>
          <w:noProof/>
        </w:rPr>
        <w:lastRenderedPageBreak/>
        <w:drawing>
          <wp:inline distT="0" distB="0" distL="0" distR="0">
            <wp:extent cx="6152515" cy="3767455"/>
            <wp:effectExtent l="0" t="0" r="0" b="0"/>
            <wp:docPr id="1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34" w:rsidRPr="00387CF9" w:rsidRDefault="00387CF9" w:rsidP="00387CF9">
      <w:pPr>
        <w:pStyle w:val="affa"/>
      </w:pPr>
      <w:bookmarkStart w:id="188" w:name="_Ref80374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61</w:t>
      </w:r>
      <w:r>
        <w:fldChar w:fldCharType="end"/>
      </w:r>
      <w:bookmarkEnd w:id="188"/>
      <w:r w:rsidR="003D32D5">
        <w:rPr>
          <w:lang w:val="ru-RU"/>
        </w:rPr>
        <w:t xml:space="preserve"> </w:t>
      </w:r>
      <w:r w:rsidRPr="00551C48">
        <w:t>Форма просмотра отчета</w:t>
      </w:r>
    </w:p>
    <w:p w:rsidR="00DE7C34" w:rsidRDefault="00675110">
      <w:pPr>
        <w:pStyle w:val="3a"/>
        <w:numPr>
          <w:ilvl w:val="2"/>
          <w:numId w:val="9"/>
        </w:numPr>
      </w:pPr>
      <w:bookmarkStart w:id="189" w:name="_Toc8041714"/>
      <w:r>
        <w:t>Отправка отчёта</w:t>
      </w:r>
      <w:bookmarkEnd w:id="189"/>
    </w:p>
    <w:p w:rsidR="00DE7C34" w:rsidRDefault="00675110">
      <w:pPr>
        <w:rPr>
          <w:lang w:eastAsia="x-none"/>
        </w:rPr>
      </w:pPr>
      <w:r>
        <w:rPr>
          <w:lang w:eastAsia="x-none"/>
        </w:rPr>
        <w:t>Для отправки отчета необходимо:</w:t>
      </w:r>
    </w:p>
    <w:p w:rsidR="00DE7C34" w:rsidRDefault="00675110">
      <w:pPr>
        <w:pStyle w:val="afff5"/>
        <w:numPr>
          <w:ilvl w:val="0"/>
          <w:numId w:val="4"/>
        </w:numPr>
      </w:pPr>
      <w:r>
        <w:t>Перейти в карточку отчета в статусе «Проект»;</w:t>
      </w:r>
    </w:p>
    <w:p w:rsidR="00DE7C34" w:rsidRDefault="00675110">
      <w:pPr>
        <w:pStyle w:val="afff5"/>
        <w:numPr>
          <w:ilvl w:val="0"/>
          <w:numId w:val="4"/>
        </w:numPr>
      </w:pPr>
      <w:r>
        <w:t>Нажав на кнопку «</w:t>
      </w:r>
      <w:r>
        <w:rPr>
          <w:noProof/>
        </w:rPr>
        <w:drawing>
          <wp:inline distT="0" distB="0" distL="0" distR="0">
            <wp:extent cx="1188085" cy="323850"/>
            <wp:effectExtent l="0" t="0" r="0" b="0"/>
            <wp:docPr id="1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», статус отчета изменится с «Проект» на «Отправлен».</w:t>
      </w:r>
    </w:p>
    <w:p w:rsidR="00DE7C34" w:rsidRDefault="00675110">
      <w:pPr>
        <w:pStyle w:val="3a"/>
        <w:numPr>
          <w:ilvl w:val="2"/>
          <w:numId w:val="9"/>
        </w:numPr>
      </w:pPr>
      <w:bookmarkStart w:id="190" w:name="_Toc8041715"/>
      <w:r>
        <w:t>Просмотр и редактирование периодического отчета</w:t>
      </w:r>
      <w:bookmarkEnd w:id="190"/>
    </w:p>
    <w:p w:rsidR="00DE7C34" w:rsidRDefault="00675110">
      <w:r>
        <w:rPr>
          <w:lang w:eastAsia="x-none"/>
        </w:rPr>
        <w:t xml:space="preserve">Для просмотра карточки отчета в списке периодических отчетов необходимо нажать </w:t>
      </w:r>
      <w:r>
        <w:rPr>
          <w:rStyle w:val="11"/>
          <w:bCs/>
        </w:rPr>
        <w:t xml:space="preserve">на соответствующую строчку из списка. Откроется </w:t>
      </w:r>
      <w:r>
        <w:t>карточка</w:t>
      </w:r>
      <w:r>
        <w:rPr>
          <w:rStyle w:val="11"/>
          <w:bCs/>
        </w:rPr>
        <w:t xml:space="preserve"> этого отчета (</w:t>
      </w:r>
      <w:r w:rsidR="00403796">
        <w:rPr>
          <w:rStyle w:val="11"/>
          <w:bCs/>
        </w:rPr>
        <w:t>Рисунок 54</w:t>
      </w:r>
      <w:r>
        <w:rPr>
          <w:rStyle w:val="11"/>
          <w:bCs/>
        </w:rPr>
        <w:t>).</w:t>
      </w:r>
    </w:p>
    <w:p w:rsidR="00DE7C34" w:rsidRDefault="00675110">
      <w:r>
        <w:rPr>
          <w:rStyle w:val="11"/>
          <w:b/>
          <w:bCs/>
        </w:rPr>
        <w:t>РЕДАКТИРОВАНИЕ ОТЧЕТА ВОЗМОЖНО ТОЛЬКО В СТАТУСЕ «ПРОЕКТ»!!!</w:t>
      </w:r>
    </w:p>
    <w:p w:rsidR="00DE7C34" w:rsidRDefault="00675110">
      <w:r>
        <w:rPr>
          <w:rStyle w:val="11"/>
          <w:bCs/>
        </w:rPr>
        <w:t xml:space="preserve">Для внесения изменений в отчёт необходимо в карточке отчета нажать на кнопку </w:t>
      </w:r>
      <w:r w:rsidR="00403796">
        <w:rPr>
          <w:rStyle w:val="11"/>
          <w:bCs/>
        </w:rPr>
        <w:br/>
      </w:r>
      <w:r>
        <w:rPr>
          <w:rStyle w:val="11"/>
          <w:bCs/>
        </w:rPr>
        <w:t>«</w:t>
      </w:r>
      <w:r>
        <w:rPr>
          <w:rStyle w:val="11"/>
          <w:bCs/>
          <w:noProof/>
        </w:rPr>
        <w:drawing>
          <wp:inline distT="0" distB="0" distL="0" distR="0">
            <wp:extent cx="1205865" cy="323850"/>
            <wp:effectExtent l="0" t="0" r="0" b="0"/>
            <wp:docPr id="1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>». Карточка отчета откроется в режиме редактирования.</w:t>
      </w:r>
    </w:p>
    <w:p w:rsidR="00DE7C34" w:rsidRDefault="00675110">
      <w:r>
        <w:rPr>
          <w:rStyle w:val="11"/>
          <w:bCs/>
        </w:rPr>
        <w:t>Если ошибка обнаружена после публикации отчета, то необходимо создать повторное сообщение.</w:t>
      </w:r>
    </w:p>
    <w:p w:rsidR="00DE7C34" w:rsidRDefault="00675110">
      <w:pPr>
        <w:pStyle w:val="3a"/>
        <w:numPr>
          <w:ilvl w:val="2"/>
          <w:numId w:val="9"/>
        </w:numPr>
      </w:pPr>
      <w:bookmarkStart w:id="191" w:name="_Toc8041716"/>
      <w:r>
        <w:lastRenderedPageBreak/>
        <w:t>Выгрузка списка периодических отчётов</w:t>
      </w:r>
      <w:r w:rsidR="007D0CE0">
        <w:t xml:space="preserve"> в файл</w:t>
      </w:r>
      <w:bookmarkEnd w:id="191"/>
    </w:p>
    <w:p w:rsidR="00DE7C34" w:rsidRDefault="00675110">
      <w:pPr>
        <w:pStyle w:val="a9"/>
        <w:spacing w:line="360" w:lineRule="auto"/>
        <w:ind w:right="23" w:firstLine="426"/>
        <w:rPr>
          <w:lang w:val="ru-RU"/>
        </w:rPr>
      </w:pPr>
      <w:r>
        <w:rPr>
          <w:lang w:val="ru-RU"/>
        </w:rPr>
        <w:t>В списке периодических отчетов для выгрузки найденного списка в таблицу MS Excel необходимо нажать на кнопку «</w:t>
      </w:r>
      <w:r>
        <w:rPr>
          <w:noProof/>
          <w:lang w:val="ru-RU" w:eastAsia="ru-RU"/>
        </w:rPr>
        <w:drawing>
          <wp:inline distT="0" distB="0" distL="0" distR="0">
            <wp:extent cx="1173480" cy="323850"/>
            <wp:effectExtent l="0" t="0" r="0" b="0"/>
            <wp:docPr id="1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». В результате будет сформирован файл, содержащий данные результирующей таблицы со всеми колонками.</w:t>
      </w:r>
    </w:p>
    <w:p w:rsidR="0043421F" w:rsidRDefault="0043421F" w:rsidP="0043421F">
      <w:pPr>
        <w:pStyle w:val="2f4"/>
        <w:numPr>
          <w:ilvl w:val="1"/>
          <w:numId w:val="9"/>
        </w:numPr>
      </w:pPr>
      <w:bookmarkStart w:id="192" w:name="_Ref7545814"/>
      <w:bookmarkStart w:id="193" w:name="_Toc8041717"/>
      <w:r>
        <w:t xml:space="preserve">Подраздел Пакеты </w:t>
      </w:r>
      <w:r>
        <w:rPr>
          <w:lang w:val="en-US"/>
        </w:rPr>
        <w:t>ICH</w:t>
      </w:r>
      <w:r w:rsidRPr="00A665E4">
        <w:t xml:space="preserve"> </w:t>
      </w:r>
      <w:r>
        <w:rPr>
          <w:lang w:val="en-US"/>
        </w:rPr>
        <w:t>E</w:t>
      </w:r>
      <w:r w:rsidRPr="00A665E4">
        <w:t>2</w:t>
      </w:r>
      <w:r>
        <w:rPr>
          <w:lang w:val="en-US"/>
        </w:rPr>
        <w:t>B</w:t>
      </w:r>
      <w:r w:rsidRPr="00A665E4">
        <w:t xml:space="preserve"> (</w:t>
      </w:r>
      <w:r>
        <w:rPr>
          <w:lang w:val="en-US"/>
        </w:rPr>
        <w:t>R</w:t>
      </w:r>
      <w:r w:rsidRPr="00A665E4">
        <w:t>3)</w:t>
      </w:r>
      <w:bookmarkEnd w:id="192"/>
      <w:bookmarkEnd w:id="193"/>
    </w:p>
    <w:p w:rsidR="0043421F" w:rsidRPr="0043421F" w:rsidRDefault="0043421F" w:rsidP="0043421F">
      <w:pPr>
        <w:pStyle w:val="afff0"/>
        <w:rPr>
          <w:lang w:val="ru-RU"/>
        </w:rPr>
      </w:pPr>
      <w:r>
        <w:rPr>
          <w:lang w:val="ru-RU"/>
        </w:rPr>
        <w:t>Под</w:t>
      </w:r>
      <w:r w:rsidR="003C6C1D">
        <w:rPr>
          <w:lang w:val="ru-RU"/>
        </w:rPr>
        <w:t xml:space="preserve">раздел предназначен для загрузки </w:t>
      </w:r>
      <w:r>
        <w:t>xml</w:t>
      </w:r>
      <w:r w:rsidRPr="00A665E4">
        <w:rPr>
          <w:lang w:val="ru-RU"/>
        </w:rPr>
        <w:t>-</w:t>
      </w:r>
      <w:r>
        <w:rPr>
          <w:lang w:val="ru-RU"/>
        </w:rPr>
        <w:t xml:space="preserve">сообщений </w:t>
      </w:r>
      <w:r w:rsidR="003C6C1D">
        <w:rPr>
          <w:lang w:val="ru-RU"/>
        </w:rPr>
        <w:t xml:space="preserve">в систему Фармаконадзор </w:t>
      </w:r>
      <w:r>
        <w:rPr>
          <w:lang w:val="ru-RU"/>
        </w:rPr>
        <w:t xml:space="preserve">в формате </w:t>
      </w:r>
      <w:r w:rsidRPr="00A665E4">
        <w:rPr>
          <w:lang w:val="ru-RU"/>
        </w:rPr>
        <w:t>ICH E2B (R3)</w:t>
      </w:r>
      <w:r>
        <w:rPr>
          <w:lang w:val="ru-RU"/>
        </w:rPr>
        <w:t xml:space="preserve">. </w:t>
      </w:r>
      <w:r w:rsidR="003C6C1D" w:rsidRPr="003C6C1D">
        <w:rPr>
          <w:b/>
          <w:lang w:val="ru-RU"/>
        </w:rPr>
        <w:t>ВНИМАНИЕ!!!</w:t>
      </w:r>
      <w:r w:rsidR="003C6C1D">
        <w:rPr>
          <w:lang w:val="ru-RU"/>
        </w:rPr>
        <w:t xml:space="preserve"> В системе Фармаконадзор </w:t>
      </w:r>
      <w:r w:rsidR="003C6C1D" w:rsidRPr="003C6C1D">
        <w:rPr>
          <w:b/>
          <w:lang w:val="ru-RU"/>
        </w:rPr>
        <w:t>возможна загрузка пакетов сообщений только в формате ICH E2B (R3)</w:t>
      </w:r>
      <w:r w:rsidR="003C6C1D">
        <w:rPr>
          <w:lang w:val="ru-RU"/>
        </w:rPr>
        <w:t xml:space="preserve">. </w:t>
      </w:r>
      <w:r>
        <w:rPr>
          <w:lang w:val="ru-RU"/>
        </w:rPr>
        <w:t xml:space="preserve">Для перехода в подраздел </w:t>
      </w:r>
      <w:r w:rsidRPr="00A665E4">
        <w:rPr>
          <w:lang w:val="ru-RU"/>
        </w:rPr>
        <w:t xml:space="preserve">Пакеты </w:t>
      </w:r>
      <w:r>
        <w:t>ICH</w:t>
      </w:r>
      <w:r w:rsidRPr="00A665E4">
        <w:rPr>
          <w:lang w:val="ru-RU"/>
        </w:rPr>
        <w:t xml:space="preserve"> </w:t>
      </w:r>
      <w:r>
        <w:t>E</w:t>
      </w:r>
      <w:r w:rsidRPr="00A665E4">
        <w:rPr>
          <w:lang w:val="ru-RU"/>
        </w:rPr>
        <w:t>2</w:t>
      </w:r>
      <w:r>
        <w:t>B</w:t>
      </w:r>
      <w:r w:rsidRPr="00A665E4">
        <w:rPr>
          <w:lang w:val="ru-RU"/>
        </w:rPr>
        <w:t xml:space="preserve"> (</w:t>
      </w:r>
      <w:r>
        <w:t>R</w:t>
      </w:r>
      <w:r w:rsidRPr="00A665E4">
        <w:rPr>
          <w:lang w:val="ru-RU"/>
        </w:rPr>
        <w:t>3)</w:t>
      </w:r>
      <w:r>
        <w:rPr>
          <w:lang w:val="ru-RU"/>
        </w:rPr>
        <w:t xml:space="preserve"> необходимо навести курсор мыши на раздел «Фармаконадзор». В выпадающем списке выбрать «</w:t>
      </w:r>
      <w:r w:rsidRPr="003C6C1D">
        <w:rPr>
          <w:lang w:val="ru-RU"/>
        </w:rPr>
        <w:t xml:space="preserve">Пакеты </w:t>
      </w:r>
      <w:r>
        <w:t>ICH</w:t>
      </w:r>
      <w:r w:rsidRPr="00A665E4">
        <w:rPr>
          <w:lang w:val="ru-RU"/>
        </w:rPr>
        <w:t xml:space="preserve"> </w:t>
      </w:r>
      <w:r>
        <w:t>E</w:t>
      </w:r>
      <w:r w:rsidRPr="00A665E4">
        <w:rPr>
          <w:lang w:val="ru-RU"/>
        </w:rPr>
        <w:t>2</w:t>
      </w:r>
      <w:r>
        <w:t>B</w:t>
      </w:r>
      <w:r w:rsidRPr="00A665E4">
        <w:rPr>
          <w:lang w:val="ru-RU"/>
        </w:rPr>
        <w:t xml:space="preserve"> (</w:t>
      </w:r>
      <w:r>
        <w:t>R</w:t>
      </w:r>
      <w:r w:rsidRPr="00A665E4">
        <w:rPr>
          <w:lang w:val="ru-RU"/>
        </w:rPr>
        <w:t>3)</w:t>
      </w:r>
      <w:r>
        <w:rPr>
          <w:lang w:val="ru-RU"/>
        </w:rPr>
        <w:t>».</w:t>
      </w:r>
      <w:r w:rsidRPr="003C6C1D">
        <w:rPr>
          <w:lang w:val="ru-RU"/>
        </w:rPr>
        <w:t xml:space="preserve"> </w:t>
      </w:r>
      <w:r>
        <w:rPr>
          <w:lang w:val="ru-RU"/>
        </w:rPr>
        <w:t>(</w:t>
      </w:r>
      <w:r>
        <w:fldChar w:fldCharType="begin"/>
      </w:r>
      <w:r w:rsidRPr="003C6C1D">
        <w:rPr>
          <w:lang w:val="ru-RU"/>
        </w:rPr>
        <w:instrText xml:space="preserve"> </w:instrText>
      </w:r>
      <w:r>
        <w:instrText>REF</w:instrText>
      </w:r>
      <w:r w:rsidRPr="003C6C1D">
        <w:rPr>
          <w:lang w:val="ru-RU"/>
        </w:rPr>
        <w:instrText xml:space="preserve"> _</w:instrText>
      </w:r>
      <w:r>
        <w:instrText>Ref</w:instrText>
      </w:r>
      <w:r w:rsidRPr="003C6C1D">
        <w:rPr>
          <w:lang w:val="ru-RU"/>
        </w:rPr>
        <w:instrText>8037016 \</w:instrText>
      </w:r>
      <w:r>
        <w:instrText>h</w:instrText>
      </w:r>
      <w:r w:rsidRPr="003C6C1D">
        <w:rPr>
          <w:lang w:val="ru-RU"/>
        </w:rPr>
        <w:instrText xml:space="preserve"> </w:instrText>
      </w:r>
      <w:r>
        <w:fldChar w:fldCharType="separate"/>
      </w:r>
      <w:r w:rsidR="00387CF9" w:rsidRPr="003C6C1D">
        <w:rPr>
          <w:lang w:val="ru-RU"/>
        </w:rPr>
        <w:t xml:space="preserve">Рисунок </w:t>
      </w:r>
      <w:r w:rsidR="00387CF9" w:rsidRPr="003C6C1D">
        <w:rPr>
          <w:noProof/>
          <w:lang w:val="ru-RU"/>
        </w:rPr>
        <w:t>62</w:t>
      </w:r>
      <w:r>
        <w:fldChar w:fldCharType="end"/>
      </w:r>
      <w:r>
        <w:rPr>
          <w:lang w:val="ru-RU"/>
        </w:rPr>
        <w:t>)</w:t>
      </w:r>
    </w:p>
    <w:p w:rsidR="0043421F" w:rsidRDefault="0043421F" w:rsidP="0043421F">
      <w:pPr>
        <w:pStyle w:val="afff3"/>
      </w:pPr>
      <w:r>
        <w:rPr>
          <w:noProof/>
        </w:rPr>
        <w:drawing>
          <wp:inline distT="0" distB="0" distL="0" distR="0" wp14:anchorId="2546D7B8" wp14:editId="29CE7135">
            <wp:extent cx="2066925" cy="104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F" w:rsidRDefault="0043421F" w:rsidP="0043421F">
      <w:pPr>
        <w:pStyle w:val="affa"/>
      </w:pPr>
      <w:bookmarkStart w:id="194" w:name="_Ref803701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87CF9">
        <w:rPr>
          <w:noProof/>
        </w:rPr>
        <w:t>62</w:t>
      </w:r>
      <w:r>
        <w:fldChar w:fldCharType="end"/>
      </w:r>
      <w:bookmarkEnd w:id="194"/>
      <w:r w:rsidR="00387CF9">
        <w:rPr>
          <w:lang w:val="ru-RU"/>
        </w:rPr>
        <w:t xml:space="preserve"> </w:t>
      </w:r>
      <w:r w:rsidRPr="00B97BAC">
        <w:t>Подраздел Пакеты ICH E2B (R3)</w:t>
      </w:r>
    </w:p>
    <w:p w:rsidR="007D0CE0" w:rsidRPr="007D0CE0" w:rsidRDefault="007D0CE0" w:rsidP="007D0CE0">
      <w:pPr>
        <w:pStyle w:val="3a"/>
        <w:numPr>
          <w:ilvl w:val="2"/>
          <w:numId w:val="9"/>
        </w:numPr>
      </w:pPr>
      <w:bookmarkStart w:id="195" w:name="_Toc8041718"/>
      <w:r>
        <w:t xml:space="preserve">Просмотр и фильтрация пакетов сообщений </w:t>
      </w:r>
      <w:r>
        <w:rPr>
          <w:lang w:val="en-US"/>
        </w:rPr>
        <w:t>ICH</w:t>
      </w:r>
      <w:r w:rsidRPr="007D0CE0">
        <w:t xml:space="preserve"> </w:t>
      </w:r>
      <w:r>
        <w:rPr>
          <w:lang w:val="en-US"/>
        </w:rPr>
        <w:t>E</w:t>
      </w:r>
      <w:r w:rsidRPr="007D0CE0">
        <w:t>2</w:t>
      </w:r>
      <w:r>
        <w:rPr>
          <w:lang w:val="en-US"/>
        </w:rPr>
        <w:t>B</w:t>
      </w:r>
      <w:r w:rsidRPr="007D0CE0">
        <w:t xml:space="preserve"> (</w:t>
      </w:r>
      <w:r>
        <w:rPr>
          <w:lang w:val="en-US"/>
        </w:rPr>
        <w:t>R</w:t>
      </w:r>
      <w:r w:rsidRPr="007D0CE0">
        <w:t>3)</w:t>
      </w:r>
      <w:bookmarkEnd w:id="195"/>
    </w:p>
    <w:p w:rsidR="0043421F" w:rsidRPr="003D32D5" w:rsidRDefault="0043421F" w:rsidP="007D0CE0">
      <w:pPr>
        <w:pStyle w:val="afff2"/>
        <w:ind w:firstLine="709"/>
        <w:jc w:val="both"/>
        <w:rPr>
          <w:sz w:val="24"/>
        </w:rPr>
      </w:pPr>
      <w:r w:rsidRPr="00317840">
        <w:rPr>
          <w:sz w:val="24"/>
        </w:rPr>
        <w:t xml:space="preserve">При переходе в подраздел «Пакеты ICH E2B (R3)» система отобразит главный экран. </w:t>
      </w:r>
      <w:r w:rsidR="00387CF9">
        <w:rPr>
          <w:sz w:val="24"/>
        </w:rPr>
        <w:t>(</w:t>
      </w:r>
      <w:r w:rsidR="00387CF9">
        <w:rPr>
          <w:sz w:val="24"/>
        </w:rPr>
        <w:fldChar w:fldCharType="begin"/>
      </w:r>
      <w:r w:rsidR="00387CF9">
        <w:rPr>
          <w:sz w:val="24"/>
        </w:rPr>
        <w:instrText xml:space="preserve"> REF _Ref8037704 \h </w:instrText>
      </w:r>
      <w:r w:rsidR="00387CF9">
        <w:rPr>
          <w:sz w:val="24"/>
        </w:rPr>
      </w:r>
      <w:r w:rsidR="00387CF9">
        <w:rPr>
          <w:sz w:val="24"/>
        </w:rPr>
        <w:fldChar w:fldCharType="separate"/>
      </w:r>
      <w:r w:rsidR="00387CF9">
        <w:t xml:space="preserve">Рисунок </w:t>
      </w:r>
      <w:r w:rsidR="00387CF9">
        <w:rPr>
          <w:noProof/>
        </w:rPr>
        <w:t>63</w:t>
      </w:r>
      <w:r w:rsidR="00387CF9">
        <w:rPr>
          <w:sz w:val="24"/>
        </w:rPr>
        <w:fldChar w:fldCharType="end"/>
      </w:r>
      <w:r w:rsidR="00387CF9">
        <w:rPr>
          <w:sz w:val="24"/>
        </w:rPr>
        <w:t>)</w:t>
      </w:r>
      <w:r w:rsidR="003D32D5">
        <w:rPr>
          <w:sz w:val="24"/>
        </w:rPr>
        <w:t xml:space="preserve">. При нажатии на название сообщения в поле «Файл» начнется загрузка </w:t>
      </w:r>
      <w:r w:rsidR="003D32D5">
        <w:rPr>
          <w:sz w:val="24"/>
          <w:lang w:val="en-US"/>
        </w:rPr>
        <w:t>xml</w:t>
      </w:r>
      <w:r w:rsidR="003D32D5">
        <w:rPr>
          <w:sz w:val="24"/>
        </w:rPr>
        <w:t>-файла на компьютер.</w:t>
      </w:r>
    </w:p>
    <w:p w:rsidR="00387CF9" w:rsidRDefault="0043421F" w:rsidP="00387CF9">
      <w:pPr>
        <w:pStyle w:val="afff2"/>
        <w:keepNext/>
      </w:pPr>
      <w:r>
        <w:rPr>
          <w:noProof/>
        </w:rPr>
        <w:drawing>
          <wp:inline distT="0" distB="0" distL="0" distR="0" wp14:anchorId="6FD9BD0B" wp14:editId="0F363115">
            <wp:extent cx="6264275" cy="12299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F" w:rsidRDefault="00387CF9" w:rsidP="00387CF9">
      <w:pPr>
        <w:pStyle w:val="affa"/>
      </w:pPr>
      <w:bookmarkStart w:id="196" w:name="_Ref80377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63</w:t>
      </w:r>
      <w:r>
        <w:fldChar w:fldCharType="end"/>
      </w:r>
      <w:bookmarkEnd w:id="196"/>
      <w:r>
        <w:rPr>
          <w:lang w:val="ru-RU"/>
        </w:rPr>
        <w:t xml:space="preserve"> Главный экран </w:t>
      </w:r>
      <w:r>
        <w:t>п</w:t>
      </w:r>
      <w:r w:rsidRPr="00A56945">
        <w:t>одраздел</w:t>
      </w:r>
      <w:r>
        <w:rPr>
          <w:lang w:val="ru-RU"/>
        </w:rPr>
        <w:t>а</w:t>
      </w:r>
      <w:r w:rsidRPr="00A56945">
        <w:t xml:space="preserve"> Пакеты ICH E2B (R3)</w:t>
      </w:r>
    </w:p>
    <w:p w:rsidR="007D0CE0" w:rsidRPr="007D0CE0" w:rsidRDefault="007D0CE0" w:rsidP="007D0CE0">
      <w:pPr>
        <w:pStyle w:val="3a"/>
        <w:numPr>
          <w:ilvl w:val="2"/>
          <w:numId w:val="9"/>
        </w:numPr>
      </w:pPr>
      <w:bookmarkStart w:id="197" w:name="_Toc8041719"/>
      <w:r w:rsidRPr="007D0CE0">
        <w:t>Настройка и сортировка списка пакетов сообщений ICH E2B (R3)</w:t>
      </w:r>
      <w:bookmarkEnd w:id="197"/>
    </w:p>
    <w:p w:rsidR="0043421F" w:rsidRDefault="0043421F" w:rsidP="007D0CE0">
      <w:pPr>
        <w:pStyle w:val="afff0"/>
        <w:ind w:left="0" w:firstLine="709"/>
        <w:rPr>
          <w:rStyle w:val="11"/>
          <w:lang w:val="ru-RU"/>
        </w:rPr>
      </w:pPr>
      <w:r>
        <w:rPr>
          <w:rStyle w:val="11"/>
          <w:lang w:val="ru-RU"/>
        </w:rPr>
        <w:t>Для поиска можно воспользоваться фильтрами поиска</w:t>
      </w:r>
      <w:r w:rsidR="007D0CE0">
        <w:rPr>
          <w:rStyle w:val="11"/>
          <w:lang w:val="ru-RU"/>
        </w:rPr>
        <w:t xml:space="preserve"> панели «Фильтр» и «Расширенный </w:t>
      </w:r>
      <w:r>
        <w:rPr>
          <w:rStyle w:val="11"/>
          <w:lang w:val="ru-RU"/>
        </w:rPr>
        <w:t>поиск».</w:t>
      </w:r>
      <w:r w:rsidR="007D0CE0">
        <w:rPr>
          <w:rStyle w:val="11"/>
          <w:lang w:val="ru-RU"/>
        </w:rPr>
        <w:t>(</w:t>
      </w:r>
      <w:r w:rsidR="00387CF9">
        <w:rPr>
          <w:rStyle w:val="11"/>
          <w:lang w:val="ru-RU"/>
        </w:rPr>
        <w:fldChar w:fldCharType="begin"/>
      </w:r>
      <w:r w:rsidR="00387CF9">
        <w:rPr>
          <w:rStyle w:val="11"/>
          <w:lang w:val="ru-RU"/>
        </w:rPr>
        <w:instrText xml:space="preserve"> REF _Ref8037750 \h </w:instrText>
      </w:r>
      <w:r w:rsidR="00387CF9">
        <w:rPr>
          <w:rStyle w:val="11"/>
          <w:lang w:val="ru-RU"/>
        </w:rPr>
      </w:r>
      <w:r w:rsidR="00387CF9">
        <w:rPr>
          <w:rStyle w:val="11"/>
          <w:lang w:val="ru-RU"/>
        </w:rPr>
        <w:fldChar w:fldCharType="separate"/>
      </w:r>
      <w:r w:rsidR="00387CF9">
        <w:t xml:space="preserve">Рисунок </w:t>
      </w:r>
      <w:r w:rsidR="00387CF9">
        <w:rPr>
          <w:noProof/>
        </w:rPr>
        <w:t>64</w:t>
      </w:r>
      <w:r w:rsidR="00387CF9">
        <w:rPr>
          <w:rStyle w:val="11"/>
          <w:lang w:val="ru-RU"/>
        </w:rPr>
        <w:fldChar w:fldCharType="end"/>
      </w:r>
      <w:r w:rsidR="007D0CE0">
        <w:rPr>
          <w:rStyle w:val="11"/>
          <w:lang w:val="ru-RU"/>
        </w:rPr>
        <w:t>)</w:t>
      </w:r>
    </w:p>
    <w:p w:rsidR="00387CF9" w:rsidRDefault="0043421F" w:rsidP="00387CF9">
      <w:pPr>
        <w:pStyle w:val="afff3"/>
      </w:pPr>
      <w:r>
        <w:rPr>
          <w:noProof/>
        </w:rPr>
        <w:lastRenderedPageBreak/>
        <w:drawing>
          <wp:inline distT="0" distB="0" distL="0" distR="0" wp14:anchorId="2D059D44" wp14:editId="4B6EFABE">
            <wp:extent cx="6264275" cy="14109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CA" w:rsidRPr="009078CA" w:rsidRDefault="00387CF9" w:rsidP="009078CA">
      <w:pPr>
        <w:pStyle w:val="affa"/>
        <w:rPr>
          <w:rStyle w:val="11"/>
          <w:sz w:val="22"/>
          <w:szCs w:val="20"/>
        </w:rPr>
      </w:pPr>
      <w:bookmarkStart w:id="198" w:name="_Ref80377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64</w:t>
      </w:r>
      <w:r>
        <w:fldChar w:fldCharType="end"/>
      </w:r>
      <w:bookmarkEnd w:id="198"/>
      <w:r w:rsidR="003D32D5">
        <w:rPr>
          <w:lang w:val="ru-RU"/>
        </w:rPr>
        <w:t xml:space="preserve"> </w:t>
      </w:r>
      <w:r w:rsidRPr="005823E3">
        <w:t>Фильтры поиска панели «Фильтр» и «Расширенный поиск»</w:t>
      </w:r>
    </w:p>
    <w:p w:rsidR="009078CA" w:rsidRDefault="009078CA" w:rsidP="009078CA">
      <w:pPr>
        <w:pStyle w:val="3a"/>
        <w:numPr>
          <w:ilvl w:val="2"/>
          <w:numId w:val="9"/>
        </w:numPr>
      </w:pPr>
      <w:bookmarkStart w:id="199" w:name="_Toc8041720"/>
      <w:r>
        <w:t xml:space="preserve">Статусы </w:t>
      </w:r>
      <w:r w:rsidR="003C6C1D">
        <w:rPr>
          <w:lang w:val="en-US"/>
        </w:rPr>
        <w:t>xml</w:t>
      </w:r>
      <w:r w:rsidR="003C6C1D" w:rsidRPr="003C6C1D">
        <w:t>-</w:t>
      </w:r>
      <w:r w:rsidR="003C6C1D">
        <w:t>сообщений</w:t>
      </w:r>
      <w:bookmarkEnd w:id="199"/>
    </w:p>
    <w:p w:rsidR="009078CA" w:rsidRDefault="009078CA" w:rsidP="009078CA">
      <w:pPr>
        <w:pStyle w:val="a9"/>
        <w:spacing w:line="360" w:lineRule="auto"/>
        <w:ind w:right="23" w:firstLine="360"/>
      </w:pPr>
      <w:r>
        <w:rPr>
          <w:lang w:val="ru-RU"/>
        </w:rPr>
        <w:t xml:space="preserve">Каждое </w:t>
      </w:r>
      <w:r>
        <w:rPr>
          <w:lang w:val="en-US"/>
        </w:rPr>
        <w:t>xml</w:t>
      </w:r>
      <w:r w:rsidRPr="009078CA">
        <w:rPr>
          <w:lang w:val="ru-RU"/>
        </w:rPr>
        <w:t>-</w:t>
      </w:r>
      <w:r>
        <w:rPr>
          <w:lang w:val="ru-RU"/>
        </w:rPr>
        <w:t xml:space="preserve">сообщение может находиться в одном из 2 статусов: </w:t>
      </w:r>
    </w:p>
    <w:p w:rsidR="009078CA" w:rsidRPr="009078CA" w:rsidRDefault="009078CA" w:rsidP="009078CA">
      <w:pPr>
        <w:pStyle w:val="afff5"/>
        <w:numPr>
          <w:ilvl w:val="0"/>
          <w:numId w:val="4"/>
        </w:numPr>
      </w:pPr>
      <w:r>
        <w:rPr>
          <w:i/>
          <w:iCs/>
        </w:rPr>
        <w:t>Имеются неопубликованные сообщения</w:t>
      </w:r>
      <w:r>
        <w:t xml:space="preserve"> – в данном статусе </w:t>
      </w:r>
      <w:r>
        <w:rPr>
          <w:b/>
          <w:bCs/>
        </w:rPr>
        <w:t>возможно внесение изменений</w:t>
      </w:r>
      <w:r>
        <w:t xml:space="preserve">, сообщение видно только отправителю. </w:t>
      </w:r>
      <w:r>
        <w:rPr>
          <w:b/>
          <w:bCs/>
        </w:rPr>
        <w:t>ВНИМАНИЕ!!! При нажатии кнопки «Сохранить» сообщение опубликовано не будет!!!</w:t>
      </w:r>
    </w:p>
    <w:p w:rsidR="009078CA" w:rsidRPr="009078CA" w:rsidRDefault="009078CA" w:rsidP="009078CA">
      <w:pPr>
        <w:pStyle w:val="afff5"/>
        <w:numPr>
          <w:ilvl w:val="0"/>
          <w:numId w:val="4"/>
        </w:numPr>
      </w:pPr>
      <w:r>
        <w:rPr>
          <w:i/>
          <w:iCs/>
        </w:rPr>
        <w:t>Все сообщения опубликованы</w:t>
      </w:r>
      <w:r>
        <w:t xml:space="preserve"> – в данном статусе </w:t>
      </w:r>
      <w:r w:rsidRPr="003C6C1D">
        <w:rPr>
          <w:b/>
          <w:bCs/>
        </w:rPr>
        <w:t>внесение изменений НЕВОЗМОЖНО</w:t>
      </w:r>
      <w:r>
        <w:t>, сообщение видно и отправителю, и сотрудникам Росздравнадзора. Сообщение принимает статус «</w:t>
      </w:r>
      <w:r w:rsidR="003C6C1D">
        <w:rPr>
          <w:i/>
          <w:iCs/>
        </w:rPr>
        <w:t>Все сообщения опубликованы</w:t>
      </w:r>
      <w:r>
        <w:t>» только после нажатия кнопки «Опубликовать».</w:t>
      </w:r>
    </w:p>
    <w:p w:rsidR="007D0CE0" w:rsidRPr="007D0CE0" w:rsidRDefault="007D0CE0" w:rsidP="007D0CE0">
      <w:pPr>
        <w:pStyle w:val="3a"/>
        <w:numPr>
          <w:ilvl w:val="2"/>
          <w:numId w:val="9"/>
        </w:numPr>
      </w:pPr>
      <w:bookmarkStart w:id="200" w:name="_Toc8041721"/>
      <w:r>
        <w:t>Добавление нового xml-сообщения</w:t>
      </w:r>
      <w:bookmarkEnd w:id="200"/>
    </w:p>
    <w:p w:rsidR="0043421F" w:rsidRDefault="0043421F" w:rsidP="007D0CE0">
      <w:pPr>
        <w:pStyle w:val="afff0"/>
        <w:ind w:left="0" w:firstLine="709"/>
        <w:rPr>
          <w:lang w:val="ru-RU"/>
        </w:rPr>
      </w:pPr>
      <w:r w:rsidRPr="00B30AAB">
        <w:rPr>
          <w:lang w:val="ru-RU"/>
        </w:rPr>
        <w:t>Для</w:t>
      </w:r>
      <w:r>
        <w:rPr>
          <w:lang w:val="ru-RU"/>
        </w:rPr>
        <w:t xml:space="preserve"> внесения нового </w:t>
      </w:r>
      <w:r>
        <w:t>xml</w:t>
      </w:r>
      <w:r w:rsidRPr="00B30AAB">
        <w:rPr>
          <w:lang w:val="ru-RU"/>
        </w:rPr>
        <w:t>-</w:t>
      </w:r>
      <w:r>
        <w:rPr>
          <w:lang w:val="ru-RU"/>
        </w:rPr>
        <w:t xml:space="preserve">сообщения </w:t>
      </w:r>
      <w:r w:rsidRPr="00B30AAB">
        <w:rPr>
          <w:lang w:val="ru-RU"/>
        </w:rPr>
        <w:t xml:space="preserve">необходимо в </w:t>
      </w:r>
      <w:r>
        <w:rPr>
          <w:lang w:val="ru-RU"/>
        </w:rPr>
        <w:t xml:space="preserve">главном меню подраздела </w:t>
      </w:r>
      <w:r w:rsidRPr="00B30AAB">
        <w:rPr>
          <w:lang w:val="ru-RU"/>
        </w:rPr>
        <w:t>нажать на кнопку «</w:t>
      </w:r>
      <w:r>
        <w:t> </w:t>
      </w:r>
      <w:r>
        <w:rPr>
          <w:noProof/>
          <w:lang w:val="ru-RU" w:eastAsia="ru-RU"/>
        </w:rPr>
        <w:drawing>
          <wp:inline distT="0" distB="0" distL="0" distR="0" wp14:anchorId="7B9617F9" wp14:editId="48229A33">
            <wp:extent cx="931545" cy="252095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AAB">
        <w:rPr>
          <w:lang w:val="ru-RU"/>
        </w:rPr>
        <w:t>». Отк</w:t>
      </w:r>
      <w:r>
        <w:rPr>
          <w:lang w:val="ru-RU"/>
        </w:rPr>
        <w:t xml:space="preserve">роется первичная форма добавления </w:t>
      </w:r>
      <w:r>
        <w:t>xml</w:t>
      </w:r>
      <w:r w:rsidRPr="00387CF9">
        <w:rPr>
          <w:lang w:val="ru-RU"/>
        </w:rPr>
        <w:t>-</w:t>
      </w:r>
      <w:r>
        <w:rPr>
          <w:lang w:val="ru-RU"/>
        </w:rPr>
        <w:t>сообщения.</w:t>
      </w:r>
      <w:r w:rsidR="00387CF9">
        <w:rPr>
          <w:lang w:val="ru-RU"/>
        </w:rPr>
        <w:t>(</w:t>
      </w:r>
      <w:r w:rsidR="00387CF9">
        <w:rPr>
          <w:lang w:val="ru-RU"/>
        </w:rPr>
        <w:fldChar w:fldCharType="begin"/>
      </w:r>
      <w:r w:rsidR="00387CF9">
        <w:rPr>
          <w:lang w:val="ru-RU"/>
        </w:rPr>
        <w:instrText xml:space="preserve"> REF _Ref8037790 \h </w:instrText>
      </w:r>
      <w:r w:rsidR="00387CF9">
        <w:rPr>
          <w:lang w:val="ru-RU"/>
        </w:rPr>
      </w:r>
      <w:r w:rsidR="00387CF9">
        <w:rPr>
          <w:lang w:val="ru-RU"/>
        </w:rPr>
        <w:fldChar w:fldCharType="separate"/>
      </w:r>
      <w:r w:rsidR="00387CF9" w:rsidRPr="007D0CE0">
        <w:rPr>
          <w:lang w:val="ru-RU"/>
        </w:rPr>
        <w:t xml:space="preserve">Рисунок </w:t>
      </w:r>
      <w:r w:rsidR="00387CF9" w:rsidRPr="007D0CE0">
        <w:rPr>
          <w:noProof/>
          <w:lang w:val="ru-RU"/>
        </w:rPr>
        <w:t>65</w:t>
      </w:r>
      <w:r w:rsidR="00387CF9">
        <w:rPr>
          <w:lang w:val="ru-RU"/>
        </w:rPr>
        <w:fldChar w:fldCharType="end"/>
      </w:r>
      <w:r w:rsidR="00387CF9">
        <w:rPr>
          <w:lang w:val="ru-RU"/>
        </w:rPr>
        <w:t>)</w:t>
      </w:r>
    </w:p>
    <w:p w:rsidR="00387CF9" w:rsidRDefault="0043421F" w:rsidP="00387CF9">
      <w:pPr>
        <w:pStyle w:val="afff3"/>
      </w:pPr>
      <w:r>
        <w:rPr>
          <w:noProof/>
        </w:rPr>
        <w:drawing>
          <wp:inline distT="0" distB="0" distL="0" distR="0" wp14:anchorId="72828259" wp14:editId="13CF78C9">
            <wp:extent cx="5400000" cy="2031363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F" w:rsidRDefault="00387CF9" w:rsidP="00387CF9">
      <w:pPr>
        <w:pStyle w:val="affa"/>
      </w:pPr>
      <w:bookmarkStart w:id="201" w:name="_Ref803779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65</w:t>
      </w:r>
      <w:r>
        <w:fldChar w:fldCharType="end"/>
      </w:r>
      <w:bookmarkEnd w:id="201"/>
      <w:r w:rsidR="003D32D5">
        <w:rPr>
          <w:lang w:val="ru-RU"/>
        </w:rPr>
        <w:t xml:space="preserve"> </w:t>
      </w:r>
      <w:r w:rsidRPr="00F174AB">
        <w:t>Добавление xml-сообщения</w:t>
      </w:r>
    </w:p>
    <w:p w:rsidR="0043421F" w:rsidRDefault="0043421F" w:rsidP="0043421F">
      <w:pPr>
        <w:pStyle w:val="afff0"/>
        <w:rPr>
          <w:lang w:val="ru-RU"/>
        </w:rPr>
      </w:pPr>
      <w:r>
        <w:rPr>
          <w:lang w:val="ru-RU"/>
        </w:rPr>
        <w:t xml:space="preserve">Далее необходимо нажать кнопку </w:t>
      </w:r>
      <w:r>
        <w:rPr>
          <w:noProof/>
          <w:lang w:val="ru-RU" w:eastAsia="ru-RU"/>
        </w:rPr>
        <w:drawing>
          <wp:inline distT="0" distB="0" distL="0" distR="0" wp14:anchorId="19597297" wp14:editId="178DCDD8">
            <wp:extent cx="971550" cy="30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и выбрать </w:t>
      </w:r>
      <w:r>
        <w:t>xml</w:t>
      </w:r>
      <w:r w:rsidRPr="00B30AAB">
        <w:rPr>
          <w:lang w:val="ru-RU"/>
        </w:rPr>
        <w:t>-</w:t>
      </w:r>
      <w:r>
        <w:rPr>
          <w:lang w:val="ru-RU"/>
        </w:rPr>
        <w:t>файл на компьютере.</w:t>
      </w:r>
    </w:p>
    <w:p w:rsidR="00E03690" w:rsidRDefault="00E03690" w:rsidP="007D0CE0">
      <w:pPr>
        <w:rPr>
          <w:rStyle w:val="11"/>
          <w:rFonts w:eastAsia="Arial Unicode MS"/>
          <w:color w:val="000000"/>
        </w:rPr>
      </w:pPr>
    </w:p>
    <w:p w:rsidR="007D0CE0" w:rsidRDefault="00E03690" w:rsidP="007D0CE0">
      <w:pPr>
        <w:rPr>
          <w:rStyle w:val="11"/>
          <w:rFonts w:eastAsia="Arial Unicode MS"/>
          <w:color w:val="000000"/>
        </w:rPr>
      </w:pPr>
      <w:r>
        <w:lastRenderedPageBreak/>
        <w:t>Обращаем внимание, что в</w:t>
      </w:r>
      <w:r>
        <w:t xml:space="preserve"> системе Фармаконадзор </w:t>
      </w:r>
      <w:r w:rsidRPr="003C6C1D">
        <w:rPr>
          <w:b/>
        </w:rPr>
        <w:t>возможна загрузка пакетов сообщений только в формате ICH E2B (R3)</w:t>
      </w:r>
      <w:r>
        <w:rPr>
          <w:b/>
        </w:rPr>
        <w:t xml:space="preserve">. </w:t>
      </w:r>
      <w:r>
        <w:t xml:space="preserve">В случае загрузки некорректного </w:t>
      </w:r>
      <w:r>
        <w:rPr>
          <w:lang w:val="en-US"/>
        </w:rPr>
        <w:t>xml</w:t>
      </w:r>
      <w:r w:rsidRPr="00E03690">
        <w:t>-</w:t>
      </w:r>
      <w:r>
        <w:t xml:space="preserve">сообщения система отобразит ошибку. </w:t>
      </w:r>
      <w:r w:rsidR="0043421F">
        <w:rPr>
          <w:rStyle w:val="11"/>
          <w:rFonts w:eastAsia="Arial Unicode MS"/>
          <w:color w:val="000000"/>
        </w:rPr>
        <w:t>Для сохранения внесенных данных необходимо нажать кнопку «</w:t>
      </w:r>
      <w:r w:rsidR="0043421F">
        <w:rPr>
          <w:rStyle w:val="11"/>
          <w:rFonts w:eastAsia="Arial Unicode MS"/>
          <w:noProof/>
          <w:color w:val="000000"/>
        </w:rPr>
        <w:drawing>
          <wp:inline distT="0" distB="0" distL="0" distR="0" wp14:anchorId="361E99C8" wp14:editId="4EFE5DFB">
            <wp:extent cx="1086485" cy="252095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21F">
        <w:rPr>
          <w:rStyle w:val="11"/>
          <w:rFonts w:eastAsia="Arial Unicode MS"/>
          <w:color w:val="000000"/>
        </w:rPr>
        <w:t xml:space="preserve">». Для возврата в подраздел </w:t>
      </w:r>
      <w:r w:rsidR="0043421F" w:rsidRPr="00317840">
        <w:t>«Пакеты ICH E2B (R3)»</w:t>
      </w:r>
      <w:r w:rsidR="0043421F">
        <w:t xml:space="preserve"> </w:t>
      </w:r>
      <w:r>
        <w:rPr>
          <w:rStyle w:val="11"/>
          <w:rFonts w:eastAsia="Arial Unicode MS"/>
          <w:color w:val="000000"/>
        </w:rPr>
        <w:t xml:space="preserve">без сохранения данных – нажать </w:t>
      </w:r>
      <w:r w:rsidR="0043421F">
        <w:rPr>
          <w:rStyle w:val="11"/>
          <w:rFonts w:eastAsia="Arial Unicode MS"/>
          <w:color w:val="000000"/>
        </w:rPr>
        <w:t>«</w:t>
      </w:r>
      <w:r w:rsidR="0043421F">
        <w:rPr>
          <w:rStyle w:val="11"/>
          <w:rFonts w:eastAsia="Arial Unicode MS"/>
          <w:noProof/>
          <w:color w:val="000000"/>
        </w:rPr>
        <w:drawing>
          <wp:inline distT="0" distB="0" distL="0" distR="0" wp14:anchorId="0F68353C" wp14:editId="2BCF0A7A">
            <wp:extent cx="967105" cy="252095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21F">
        <w:rPr>
          <w:rStyle w:val="11"/>
          <w:rFonts w:eastAsia="Arial Unicode MS"/>
          <w:color w:val="000000"/>
        </w:rPr>
        <w:t>».</w:t>
      </w:r>
    </w:p>
    <w:p w:rsidR="009078CA" w:rsidRPr="009078CA" w:rsidRDefault="009078CA" w:rsidP="009078CA">
      <w:pPr>
        <w:pStyle w:val="3a"/>
        <w:numPr>
          <w:ilvl w:val="2"/>
          <w:numId w:val="9"/>
        </w:numPr>
      </w:pPr>
      <w:bookmarkStart w:id="202" w:name="_Toc8041722"/>
      <w:r>
        <w:t>Просмотр карточки xml-сообщения</w:t>
      </w:r>
      <w:bookmarkEnd w:id="202"/>
    </w:p>
    <w:p w:rsidR="0043421F" w:rsidRDefault="0043421F" w:rsidP="0043421F">
      <w:pPr>
        <w:pStyle w:val="afff0"/>
        <w:ind w:left="0" w:firstLine="340"/>
        <w:rPr>
          <w:rStyle w:val="11"/>
          <w:bCs/>
          <w:lang w:val="ru-RU"/>
        </w:rPr>
      </w:pPr>
      <w:r w:rsidRPr="00697A76">
        <w:rPr>
          <w:lang w:val="ru-RU" w:eastAsia="x-none"/>
        </w:rPr>
        <w:t xml:space="preserve">Для просмотра карточки </w:t>
      </w:r>
      <w:r>
        <w:rPr>
          <w:lang w:eastAsia="x-none"/>
        </w:rPr>
        <w:t>xml</w:t>
      </w:r>
      <w:r w:rsidRPr="00697A76">
        <w:rPr>
          <w:lang w:val="ru-RU" w:eastAsia="x-none"/>
        </w:rPr>
        <w:t>-</w:t>
      </w:r>
      <w:r>
        <w:rPr>
          <w:lang w:val="ru-RU" w:eastAsia="x-none"/>
        </w:rPr>
        <w:t xml:space="preserve">сообщения в подразделе </w:t>
      </w:r>
      <w:r w:rsidRPr="00697A76">
        <w:rPr>
          <w:rStyle w:val="11"/>
          <w:lang w:val="ru-RU"/>
        </w:rPr>
        <w:t xml:space="preserve">«Пакеты ICH E2B (R3)» </w:t>
      </w:r>
      <w:r w:rsidRPr="00697A76">
        <w:rPr>
          <w:lang w:val="ru-RU" w:eastAsia="x-none"/>
        </w:rPr>
        <w:t xml:space="preserve">необходимо нажать </w:t>
      </w:r>
      <w:r w:rsidRPr="00697A76">
        <w:rPr>
          <w:rStyle w:val="11"/>
          <w:bCs/>
          <w:lang w:val="ru-RU"/>
        </w:rPr>
        <w:t xml:space="preserve">на соответствующую строчку из списка. Откроется </w:t>
      </w:r>
      <w:r w:rsidRPr="00697A76">
        <w:rPr>
          <w:lang w:val="ru-RU"/>
        </w:rPr>
        <w:t>карточка</w:t>
      </w:r>
      <w:r w:rsidRPr="00697A76">
        <w:rPr>
          <w:rStyle w:val="11"/>
          <w:bCs/>
          <w:lang w:val="ru-RU"/>
        </w:rPr>
        <w:t xml:space="preserve"> этого сообщения</w:t>
      </w:r>
      <w:r w:rsidR="00387CF9">
        <w:rPr>
          <w:rStyle w:val="11"/>
          <w:bCs/>
          <w:lang w:val="ru-RU"/>
        </w:rPr>
        <w:t>(</w:t>
      </w:r>
      <w:r w:rsidR="00387CF9">
        <w:rPr>
          <w:rStyle w:val="11"/>
          <w:bCs/>
          <w:lang w:val="ru-RU"/>
        </w:rPr>
        <w:fldChar w:fldCharType="begin"/>
      </w:r>
      <w:r w:rsidR="00387CF9">
        <w:rPr>
          <w:rStyle w:val="11"/>
          <w:bCs/>
          <w:lang w:val="ru-RU"/>
        </w:rPr>
        <w:instrText xml:space="preserve"> REF _Ref8037842 \h </w:instrText>
      </w:r>
      <w:r w:rsidR="00387CF9">
        <w:rPr>
          <w:rStyle w:val="11"/>
          <w:bCs/>
          <w:lang w:val="ru-RU"/>
        </w:rPr>
      </w:r>
      <w:r w:rsidR="00387CF9">
        <w:rPr>
          <w:rStyle w:val="11"/>
          <w:bCs/>
          <w:lang w:val="ru-RU"/>
        </w:rPr>
        <w:fldChar w:fldCharType="separate"/>
      </w:r>
      <w:r w:rsidR="00387CF9" w:rsidRPr="009078CA">
        <w:rPr>
          <w:lang w:val="ru-RU"/>
        </w:rPr>
        <w:t xml:space="preserve">Рисунок </w:t>
      </w:r>
      <w:r w:rsidR="00387CF9" w:rsidRPr="009078CA">
        <w:rPr>
          <w:noProof/>
          <w:lang w:val="ru-RU"/>
        </w:rPr>
        <w:t>66</w:t>
      </w:r>
      <w:r w:rsidR="00387CF9">
        <w:rPr>
          <w:rStyle w:val="11"/>
          <w:bCs/>
          <w:lang w:val="ru-RU"/>
        </w:rPr>
        <w:fldChar w:fldCharType="end"/>
      </w:r>
      <w:r w:rsidR="00387CF9">
        <w:rPr>
          <w:rStyle w:val="11"/>
          <w:bCs/>
          <w:lang w:val="ru-RU"/>
        </w:rPr>
        <w:t>)</w:t>
      </w:r>
      <w:r w:rsidR="009078CA">
        <w:rPr>
          <w:rStyle w:val="11"/>
          <w:bCs/>
          <w:lang w:val="ru-RU"/>
        </w:rPr>
        <w:t>. При нажатии на сообщение внутри карточки откроется ее содержимое.</w:t>
      </w:r>
    </w:p>
    <w:p w:rsidR="00387CF9" w:rsidRDefault="0043421F" w:rsidP="00387CF9">
      <w:pPr>
        <w:pStyle w:val="afff3"/>
      </w:pPr>
      <w:r>
        <w:rPr>
          <w:noProof/>
          <w:sz w:val="24"/>
        </w:rPr>
        <w:drawing>
          <wp:inline distT="0" distB="0" distL="0" distR="0" wp14:anchorId="7F79D875" wp14:editId="00720009">
            <wp:extent cx="6264275" cy="1464945"/>
            <wp:effectExtent l="0" t="0" r="3175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20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F" w:rsidRPr="00387CF9" w:rsidRDefault="00387CF9" w:rsidP="00387CF9">
      <w:pPr>
        <w:pStyle w:val="affa"/>
        <w:rPr>
          <w:sz w:val="24"/>
        </w:rPr>
      </w:pPr>
      <w:bookmarkStart w:id="203" w:name="_Ref80378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66</w:t>
      </w:r>
      <w:r>
        <w:fldChar w:fldCharType="end"/>
      </w:r>
      <w:bookmarkEnd w:id="203"/>
      <w:r w:rsidR="003D32D5">
        <w:rPr>
          <w:lang w:val="ru-RU"/>
        </w:rPr>
        <w:t xml:space="preserve"> </w:t>
      </w:r>
      <w:r w:rsidRPr="001361FE">
        <w:t>Карточка xml-сообщения</w:t>
      </w:r>
    </w:p>
    <w:p w:rsidR="009078CA" w:rsidRPr="009078CA" w:rsidRDefault="009078CA" w:rsidP="009078CA">
      <w:pPr>
        <w:pStyle w:val="3a"/>
        <w:numPr>
          <w:ilvl w:val="2"/>
          <w:numId w:val="9"/>
        </w:numPr>
      </w:pPr>
      <w:bookmarkStart w:id="204" w:name="_Toc8041723"/>
      <w:r>
        <w:t xml:space="preserve">Публикация </w:t>
      </w:r>
      <w:r>
        <w:rPr>
          <w:lang w:val="en-US"/>
        </w:rPr>
        <w:t>xml</w:t>
      </w:r>
      <w:r w:rsidRPr="009078CA">
        <w:t>-</w:t>
      </w:r>
      <w:r>
        <w:t>сообщения</w:t>
      </w:r>
      <w:bookmarkEnd w:id="204"/>
    </w:p>
    <w:p w:rsidR="0043421F" w:rsidRDefault="0043421F" w:rsidP="0043421F">
      <w:r>
        <w:t xml:space="preserve">Для публикации </w:t>
      </w:r>
      <w:r>
        <w:rPr>
          <w:lang w:val="en-US"/>
        </w:rPr>
        <w:t>xml</w:t>
      </w:r>
      <w:r w:rsidRPr="00A31614">
        <w:t>-</w:t>
      </w:r>
      <w:r>
        <w:t>сообщения необходимо:</w:t>
      </w:r>
    </w:p>
    <w:p w:rsidR="0043421F" w:rsidRDefault="0043421F" w:rsidP="0043421F">
      <w:pPr>
        <w:pStyle w:val="afff5"/>
        <w:numPr>
          <w:ilvl w:val="0"/>
          <w:numId w:val="4"/>
        </w:numPr>
      </w:pPr>
      <w:r>
        <w:t xml:space="preserve">Из подраздела </w:t>
      </w:r>
      <w:r w:rsidRPr="00697A76">
        <w:rPr>
          <w:rStyle w:val="11"/>
        </w:rPr>
        <w:t>Пакеты ICH E2B (R3)</w:t>
      </w:r>
      <w:r>
        <w:rPr>
          <w:rStyle w:val="11"/>
        </w:rPr>
        <w:t xml:space="preserve"> </w:t>
      </w:r>
      <w:r>
        <w:t xml:space="preserve">перейти в карточку </w:t>
      </w:r>
      <w:r>
        <w:rPr>
          <w:lang w:val="en-US"/>
        </w:rPr>
        <w:t>xml</w:t>
      </w:r>
      <w:r w:rsidRPr="00A31614">
        <w:t>-</w:t>
      </w:r>
      <w:r>
        <w:t>сообщения;</w:t>
      </w:r>
    </w:p>
    <w:p w:rsidR="0043421F" w:rsidRDefault="0043421F" w:rsidP="0043421F">
      <w:pPr>
        <w:pStyle w:val="afff5"/>
        <w:numPr>
          <w:ilvl w:val="0"/>
          <w:numId w:val="4"/>
        </w:numPr>
      </w:pPr>
      <w:r>
        <w:rPr>
          <w:rStyle w:val="11"/>
          <w:bCs/>
        </w:rPr>
        <w:t>нажать кнопку «</w:t>
      </w:r>
      <w:r>
        <w:rPr>
          <w:rStyle w:val="11"/>
          <w:bCs/>
          <w:noProof/>
        </w:rPr>
        <w:drawing>
          <wp:inline distT="0" distB="0" distL="0" distR="0" wp14:anchorId="307812BE" wp14:editId="0973C2B8">
            <wp:extent cx="924560" cy="252095"/>
            <wp:effectExtent l="0" t="0" r="0" b="0"/>
            <wp:docPr id="1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1"/>
          <w:bCs/>
        </w:rPr>
        <w:t>».</w:t>
      </w:r>
    </w:p>
    <w:p w:rsidR="0043421F" w:rsidRDefault="0043421F" w:rsidP="003D32D5">
      <w:pPr>
        <w:pStyle w:val="afff5"/>
        <w:ind w:left="0"/>
        <w:rPr>
          <w:rStyle w:val="11"/>
          <w:bCs/>
        </w:rPr>
      </w:pPr>
      <w:r>
        <w:rPr>
          <w:rStyle w:val="11"/>
          <w:bCs/>
        </w:rPr>
        <w:t>ВНИМАНИЕ! Внесение изменений возможно только ДО ПУБЛИКАЦИИ сообщения!!! ВАЖНО ВНИМАТЕЛЬНО ПРОВЕРИТЬ ПРАВИЛЬНОСТЬ ВНЕСЕНИЯ ИНФОРМАЦИИ ДО ПУБЛИКАЦИИ СООБЩЕНИЯ.</w:t>
      </w:r>
    </w:p>
    <w:p w:rsidR="009078CA" w:rsidRPr="007D0CE0" w:rsidRDefault="009078CA" w:rsidP="009078CA">
      <w:pPr>
        <w:pStyle w:val="3a"/>
        <w:numPr>
          <w:ilvl w:val="2"/>
          <w:numId w:val="9"/>
        </w:numPr>
      </w:pPr>
      <w:bookmarkStart w:id="205" w:name="_Toc8041724"/>
      <w:r w:rsidRPr="007D0CE0">
        <w:t>Выгрузка списка xml-сообщений</w:t>
      </w:r>
      <w:r>
        <w:t xml:space="preserve"> в файл</w:t>
      </w:r>
      <w:bookmarkEnd w:id="205"/>
    </w:p>
    <w:p w:rsidR="009078CA" w:rsidRPr="009078CA" w:rsidRDefault="009078CA" w:rsidP="009078CA">
      <w:pPr>
        <w:pStyle w:val="afff0"/>
        <w:ind w:left="0" w:firstLine="340"/>
        <w:rPr>
          <w:szCs w:val="24"/>
          <w:lang w:val="ru-RU"/>
        </w:rPr>
      </w:pPr>
      <w:r w:rsidRPr="00697A76">
        <w:rPr>
          <w:rStyle w:val="11"/>
          <w:lang w:val="ru-RU"/>
        </w:rPr>
        <w:t xml:space="preserve">В подразделе «Пакеты ICH E2B (R3)» для выгрузки найденного списка в таблицу </w:t>
      </w:r>
      <w:r w:rsidRPr="00697A76">
        <w:rPr>
          <w:rStyle w:val="11"/>
        </w:rPr>
        <w:t>MS</w:t>
      </w:r>
      <w:r w:rsidRPr="00697A76">
        <w:rPr>
          <w:rStyle w:val="11"/>
          <w:lang w:val="ru-RU"/>
        </w:rPr>
        <w:t xml:space="preserve"> </w:t>
      </w:r>
      <w:r w:rsidRPr="00697A76">
        <w:rPr>
          <w:rStyle w:val="11"/>
        </w:rPr>
        <w:t>Excel</w:t>
      </w:r>
      <w:r w:rsidRPr="00697A76">
        <w:rPr>
          <w:rStyle w:val="11"/>
          <w:lang w:val="ru-RU"/>
        </w:rPr>
        <w:t xml:space="preserve"> необходимо нажать на кнопку «</w:t>
      </w:r>
      <w:r w:rsidRPr="00697A76">
        <w:rPr>
          <w:rStyle w:val="11"/>
          <w:noProof/>
          <w:lang w:val="ru-RU" w:eastAsia="ru-RU"/>
        </w:rPr>
        <w:drawing>
          <wp:inline distT="0" distB="0" distL="0" distR="0" wp14:anchorId="13D98D5C" wp14:editId="1C10ACD5">
            <wp:extent cx="1173480" cy="323850"/>
            <wp:effectExtent l="0" t="0" r="0" b="0"/>
            <wp:docPr id="1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A76">
        <w:rPr>
          <w:rStyle w:val="11"/>
          <w:lang w:val="ru-RU"/>
        </w:rPr>
        <w:t xml:space="preserve">». </w:t>
      </w:r>
      <w:r w:rsidRPr="006F5217">
        <w:rPr>
          <w:rStyle w:val="11"/>
          <w:lang w:val="ru-RU"/>
        </w:rPr>
        <w:t>В результате будет сформирован файл, содержащий данные результирую</w:t>
      </w:r>
      <w:r>
        <w:rPr>
          <w:rStyle w:val="11"/>
          <w:lang w:val="ru-RU"/>
        </w:rPr>
        <w:t>щей таблицы со всеми колонками.</w:t>
      </w:r>
    </w:p>
    <w:p w:rsidR="00DE7C34" w:rsidRDefault="00675110">
      <w:pPr>
        <w:pStyle w:val="18"/>
        <w:numPr>
          <w:ilvl w:val="0"/>
          <w:numId w:val="9"/>
        </w:numPr>
      </w:pPr>
      <w:bookmarkStart w:id="206" w:name="_Toc140906768"/>
      <w:bookmarkStart w:id="207" w:name="_Toc383974025"/>
      <w:bookmarkStart w:id="208" w:name="_Toc228010343"/>
      <w:bookmarkStart w:id="209" w:name="_Toc233442543"/>
      <w:bookmarkStart w:id="210" w:name="_Toc279742490"/>
      <w:bookmarkStart w:id="211" w:name="_Toc279742906"/>
      <w:bookmarkStart w:id="212" w:name="_Toc359182351"/>
      <w:bookmarkStart w:id="213" w:name="_Toc359186759"/>
      <w:bookmarkStart w:id="214" w:name="_Toc804172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r>
        <w:lastRenderedPageBreak/>
        <w:t>Аварийные ситуации</w:t>
      </w:r>
      <w:bookmarkEnd w:id="214"/>
    </w:p>
    <w:p w:rsidR="00DE7C34" w:rsidRDefault="00675110">
      <w:pPr>
        <w:rPr>
          <w:szCs w:val="23"/>
        </w:rPr>
      </w:pPr>
      <w:r>
        <w:rPr>
          <w:rStyle w:val="11"/>
          <w:szCs w:val="23"/>
        </w:rPr>
        <w:t>При возникновении аварийных ситуаций (самопроизвольный выход из системы, сообщения об ошибках, не упомянутые в настоящем руководстве и т.д.) обратитесь к системному администратору.</w:t>
      </w:r>
    </w:p>
    <w:p w:rsidR="00DE7C34" w:rsidRDefault="00675110">
      <w:pPr>
        <w:rPr>
          <w:szCs w:val="23"/>
        </w:rPr>
      </w:pPr>
      <w:r>
        <w:rPr>
          <w:rStyle w:val="11"/>
          <w:szCs w:val="23"/>
        </w:rPr>
        <w:t>Ниже приводится описание наиболее типичных сбоев/аварийных ситуаций, возникающих при работе с системой:</w:t>
      </w:r>
    </w:p>
    <w:p w:rsidR="00DE7C34" w:rsidRDefault="00675110">
      <w:pPr>
        <w:pStyle w:val="-6"/>
        <w:ind w:firstLine="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 w:rsidR="00CA5121">
        <w:rPr>
          <w:noProof/>
        </w:rPr>
        <w:t>1</w:t>
      </w:r>
      <w:r>
        <w:fldChar w:fldCharType="end"/>
      </w:r>
      <w:r>
        <w:t xml:space="preserve"> </w:t>
      </w:r>
      <w:r>
        <w:rPr>
          <w:rStyle w:val="11"/>
          <w:szCs w:val="23"/>
        </w:rPr>
        <w:t>Типичные аварийные ситуации, возникающие при работе с системой</w:t>
      </w:r>
      <w:r>
        <w:t>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96" w:type="dxa"/>
          <w:left w:w="91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3342"/>
        <w:gridCol w:w="3358"/>
        <w:gridCol w:w="3352"/>
      </w:tblGrid>
      <w:tr w:rsidR="00DE7C34" w:rsidTr="007F69F6">
        <w:trPr>
          <w:cantSplit/>
          <w:tblHeader/>
        </w:trPr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91" w:type="dxa"/>
            </w:tcMar>
          </w:tcPr>
          <w:p w:rsidR="00DE7C34" w:rsidRDefault="0067511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Аварийная ситуация/сбой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91" w:type="dxa"/>
            </w:tcMar>
          </w:tcPr>
          <w:p w:rsidR="00DE7C34" w:rsidRDefault="0067511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Возможные причины</w:t>
            </w:r>
          </w:p>
        </w:tc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91" w:type="dxa"/>
            </w:tcMar>
          </w:tcPr>
          <w:p w:rsidR="00DE7C34" w:rsidRDefault="0067511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Действия пользователя</w:t>
            </w:r>
          </w:p>
        </w:tc>
      </w:tr>
      <w:tr w:rsidR="007F69F6" w:rsidTr="007F69F6">
        <w:trPr>
          <w:cantSplit/>
          <w:tblHeader/>
        </w:trPr>
        <w:tc>
          <w:tcPr>
            <w:tcW w:w="334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spacing w:after="0"/>
              <w:ind w:firstLine="0"/>
              <w:jc w:val="left"/>
            </w:pPr>
            <w:r>
              <w:t>Вход в Систему не выполняется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 w:rsidP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Не верно введен логин или пароль</w:t>
            </w:r>
          </w:p>
        </w:tc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 w:rsidP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Проверьте, правильно ли указаны логин/пароль</w:t>
            </w:r>
          </w:p>
        </w:tc>
      </w:tr>
      <w:tr w:rsidR="007F69F6" w:rsidTr="007F69F6">
        <w:trPr>
          <w:cantSplit/>
          <w:tblHeader/>
        </w:trPr>
        <w:tc>
          <w:tcPr>
            <w:tcW w:w="334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spacing w:after="0"/>
              <w:ind w:firstLine="0"/>
              <w:jc w:val="left"/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Ваша учетная запись в Системе удалена или повреждена</w:t>
            </w:r>
          </w:p>
        </w:tc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bookmarkStart w:id="215" w:name="_Hlk3299669"/>
            <w:r>
              <w:t>Обратитесь в техническую поддержку АИС Росздравнадзора</w:t>
            </w:r>
            <w:bookmarkEnd w:id="215"/>
          </w:p>
        </w:tc>
      </w:tr>
      <w:tr w:rsidR="007F69F6" w:rsidTr="00CB2B18">
        <w:trPr>
          <w:cantSplit/>
          <w:tblHeader/>
        </w:trPr>
        <w:tc>
          <w:tcPr>
            <w:tcW w:w="334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spacing w:after="0"/>
              <w:ind w:firstLine="0"/>
              <w:jc w:val="left"/>
            </w:pPr>
            <w:r>
              <w:t>При выполнении операции Система отображает не целевой экран, а форму входа в систему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 w:rsidP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Система отключила сессию, в которой Вы работали, из-за длительного бездействия</w:t>
            </w:r>
          </w:p>
        </w:tc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 w:rsidP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Повторите вход в систему</w:t>
            </w:r>
          </w:p>
        </w:tc>
      </w:tr>
      <w:tr w:rsidR="007F69F6" w:rsidTr="00CB2B18">
        <w:trPr>
          <w:cantSplit/>
          <w:tblHeader/>
        </w:trPr>
        <w:tc>
          <w:tcPr>
            <w:tcW w:w="334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spacing w:after="0"/>
              <w:ind w:firstLine="0"/>
              <w:jc w:val="left"/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Под Вашим логином/паролем в Системе работает другой пользователь</w:t>
            </w:r>
          </w:p>
        </w:tc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1" w:type="dxa"/>
            </w:tcMar>
          </w:tcPr>
          <w:p w:rsidR="007F69F6" w:rsidRDefault="007F69F6">
            <w:pPr>
              <w:pStyle w:val="affe"/>
              <w:numPr>
                <w:ilvl w:val="0"/>
                <w:numId w:val="7"/>
              </w:numPr>
              <w:spacing w:after="0"/>
              <w:ind w:left="313" w:hanging="313"/>
              <w:jc w:val="left"/>
            </w:pPr>
            <w:r>
              <w:t>Обратитесь в техническую поддержку АИС Росздравнадзора</w:t>
            </w:r>
          </w:p>
        </w:tc>
      </w:tr>
    </w:tbl>
    <w:p w:rsidR="00BC074A" w:rsidRDefault="00BC074A" w:rsidP="00BC074A">
      <w:pPr>
        <w:ind w:firstLine="0"/>
      </w:pPr>
    </w:p>
    <w:sectPr w:rsidR="00BC074A">
      <w:headerReference w:type="default" r:id="rId135"/>
      <w:footerReference w:type="default" r:id="rId136"/>
      <w:pgSz w:w="11906" w:h="16838"/>
      <w:pgMar w:top="1134" w:right="907" w:bottom="907" w:left="1134" w:header="720" w:footer="72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48E" w:rsidRDefault="00E2048E">
      <w:pPr>
        <w:spacing w:after="0" w:line="240" w:lineRule="auto"/>
      </w:pPr>
      <w:r>
        <w:separator/>
      </w:r>
    </w:p>
  </w:endnote>
  <w:endnote w:type="continuationSeparator" w:id="0">
    <w:p w:rsidR="00E2048E" w:rsidRDefault="00E2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Times New Roman ??????????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212056"/>
      <w:docPartObj>
        <w:docPartGallery w:val="Page Numbers (Bottom of Page)"/>
        <w:docPartUnique/>
      </w:docPartObj>
    </w:sdtPr>
    <w:sdtContent>
      <w:p w:rsidR="003C6C1D" w:rsidRPr="00DF09C1" w:rsidRDefault="003C6C1D" w:rsidP="00DF09C1">
        <w:pPr>
          <w:pStyle w:val="a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690" w:rsidRPr="00E03690">
          <w:rPr>
            <w:noProof/>
            <w:lang w:val="ru-RU"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1D" w:rsidRDefault="003C6C1D">
    <w:pPr>
      <w:pStyle w:val="aff2"/>
      <w:jc w:val="center"/>
    </w:pPr>
    <w:r>
      <w:fldChar w:fldCharType="begin"/>
    </w:r>
    <w:r>
      <w:instrText>PAGE</w:instrText>
    </w:r>
    <w:r>
      <w:fldChar w:fldCharType="separate"/>
    </w:r>
    <w:r w:rsidR="00E03690">
      <w:rPr>
        <w:noProof/>
      </w:rPr>
      <w:t>45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48E" w:rsidRDefault="00E2048E">
      <w:pPr>
        <w:spacing w:after="0" w:line="240" w:lineRule="auto"/>
      </w:pPr>
      <w:r>
        <w:separator/>
      </w:r>
    </w:p>
  </w:footnote>
  <w:footnote w:type="continuationSeparator" w:id="0">
    <w:p w:rsidR="00E2048E" w:rsidRDefault="00E20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3871"/>
      <w:gridCol w:w="6419"/>
    </w:tblGrid>
    <w:tr w:rsidR="003C6C1D">
      <w:trPr>
        <w:cantSplit/>
      </w:trPr>
      <w:tc>
        <w:tcPr>
          <w:tcW w:w="3871" w:type="dxa"/>
          <w:shd w:val="clear" w:color="auto" w:fill="auto"/>
        </w:tcPr>
        <w:p w:rsidR="003C6C1D" w:rsidRDefault="003C6C1D">
          <w:pPr>
            <w:pStyle w:val="aff1"/>
          </w:pPr>
        </w:p>
      </w:tc>
      <w:tc>
        <w:tcPr>
          <w:tcW w:w="6418" w:type="dxa"/>
          <w:shd w:val="clear" w:color="auto" w:fill="auto"/>
        </w:tcPr>
        <w:p w:rsidR="003C6C1D" w:rsidRDefault="003C6C1D">
          <w:pPr>
            <w:pStyle w:val="aff1"/>
            <w:jc w:val="right"/>
          </w:pPr>
        </w:p>
      </w:tc>
    </w:tr>
  </w:tbl>
  <w:p w:rsidR="003C6C1D" w:rsidRDefault="003C6C1D">
    <w:pPr>
      <w:pStyle w:val="a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1D" w:rsidRDefault="003C6C1D">
    <w:pPr>
      <w:pStyle w:val="a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0A22"/>
    <w:multiLevelType w:val="multilevel"/>
    <w:tmpl w:val="CF7EC2CC"/>
    <w:lvl w:ilvl="0">
      <w:start w:val="1"/>
      <w:numFmt w:val="bullet"/>
      <w:lvlText w:val="-"/>
      <w:lvlJc w:val="left"/>
      <w:pPr>
        <w:ind w:left="21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1227CB"/>
    <w:multiLevelType w:val="multilevel"/>
    <w:tmpl w:val="B44088D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1334" w:hanging="624"/>
      </w:pPr>
    </w:lvl>
    <w:lvl w:ilvl="2">
      <w:start w:val="1"/>
      <w:numFmt w:val="decimal"/>
      <w:lvlText w:val="%3"/>
      <w:lvlJc w:val="left"/>
      <w:pPr>
        <w:ind w:left="1080" w:hanging="1080"/>
      </w:pPr>
    </w:lvl>
    <w:lvl w:ilvl="3">
      <w:start w:val="1"/>
      <w:numFmt w:val="decimal"/>
      <w:lvlText w:val="%4"/>
      <w:lvlJc w:val="left"/>
      <w:pPr>
        <w:ind w:left="1276" w:hanging="1276"/>
      </w:pPr>
    </w:lvl>
    <w:lvl w:ilvl="4">
      <w:start w:val="1"/>
      <w:numFmt w:val="decimal"/>
      <w:lvlText w:val="%5"/>
      <w:lvlJc w:val="left"/>
      <w:pPr>
        <w:ind w:left="1800" w:hanging="360"/>
      </w:pPr>
    </w:lvl>
    <w:lvl w:ilvl="5">
      <w:start w:val="1"/>
      <w:numFmt w:val="lowerRoman"/>
      <w:lvlText w:val="%6"/>
      <w:lvlJc w:val="left"/>
      <w:pPr>
        <w:ind w:left="2160" w:hanging="360"/>
      </w:pPr>
    </w:lvl>
    <w:lvl w:ilvl="6">
      <w:start w:val="1"/>
      <w:numFmt w:val="decimal"/>
      <w:lvlText w:val="%7"/>
      <w:lvlJc w:val="left"/>
      <w:pPr>
        <w:ind w:left="2520" w:hanging="360"/>
      </w:pPr>
    </w:lvl>
    <w:lvl w:ilvl="7">
      <w:start w:val="1"/>
      <w:numFmt w:val="lowerLetter"/>
      <w:lvlText w:val="%8"/>
      <w:lvlJc w:val="left"/>
      <w:pPr>
        <w:ind w:left="2880" w:hanging="360"/>
      </w:pPr>
    </w:lvl>
    <w:lvl w:ilvl="8">
      <w:start w:val="1"/>
      <w:numFmt w:val="lowerRoman"/>
      <w:lvlText w:val="%9"/>
      <w:lvlJc w:val="left"/>
      <w:pPr>
        <w:ind w:left="3240" w:hanging="360"/>
      </w:pPr>
    </w:lvl>
  </w:abstractNum>
  <w:abstractNum w:abstractNumId="2" w15:restartNumberingAfterBreak="0">
    <w:nsid w:val="2491084C"/>
    <w:multiLevelType w:val="multilevel"/>
    <w:tmpl w:val="070A6158"/>
    <w:lvl w:ilvl="0">
      <w:start w:val="1"/>
      <w:numFmt w:val="decimal"/>
      <w:lvlText w:val="%1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533C9E"/>
    <w:multiLevelType w:val="multilevel"/>
    <w:tmpl w:val="77BA7642"/>
    <w:lvl w:ilvl="0">
      <w:start w:val="1"/>
      <w:numFmt w:val="bullet"/>
      <w:lvlText w:val=""/>
      <w:lvlJc w:val="left"/>
      <w:pPr>
        <w:ind w:left="1854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CE20D9"/>
    <w:multiLevelType w:val="multilevel"/>
    <w:tmpl w:val="A246C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57F12"/>
    <w:multiLevelType w:val="multilevel"/>
    <w:tmpl w:val="A246C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A43F1"/>
    <w:multiLevelType w:val="multilevel"/>
    <w:tmpl w:val="5E02C72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49CD149B"/>
    <w:multiLevelType w:val="multilevel"/>
    <w:tmpl w:val="884AFA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88830F3"/>
    <w:multiLevelType w:val="multilevel"/>
    <w:tmpl w:val="0EF0590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65E6AF6"/>
    <w:multiLevelType w:val="multilevel"/>
    <w:tmpl w:val="525C2450"/>
    <w:lvl w:ilvl="0">
      <w:start w:val="1"/>
      <w:numFmt w:val="bullet"/>
      <w:lvlText w:val="-"/>
      <w:lvlJc w:val="left"/>
      <w:pPr>
        <w:ind w:left="21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89454C5"/>
    <w:multiLevelType w:val="multilevel"/>
    <w:tmpl w:val="9892820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34" w:hanging="624"/>
      </w:pPr>
    </w:lvl>
    <w:lvl w:ilvl="2">
      <w:start w:val="1"/>
      <w:numFmt w:val="decimal"/>
      <w:lvlText w:val="%1.%2.%3"/>
      <w:lvlJc w:val="left"/>
      <w:pPr>
        <w:ind w:left="1080" w:hanging="1080"/>
      </w:pPr>
    </w:lvl>
    <w:lvl w:ilvl="3">
      <w:start w:val="1"/>
      <w:numFmt w:val="decimal"/>
      <w:lvlText w:val="%1.%2.%3.%4"/>
      <w:lvlJc w:val="left"/>
      <w:pPr>
        <w:ind w:left="1276" w:hanging="1276"/>
      </w:pPr>
    </w:lvl>
    <w:lvl w:ilvl="4">
      <w:start w:val="1"/>
      <w:numFmt w:val="decimal"/>
      <w:lvlText w:val="%1.%2.%3.%4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34"/>
    <w:rsid w:val="0001055F"/>
    <w:rsid w:val="0002014B"/>
    <w:rsid w:val="000511B3"/>
    <w:rsid w:val="00062538"/>
    <w:rsid w:val="00063974"/>
    <w:rsid w:val="00067EE4"/>
    <w:rsid w:val="000C25D4"/>
    <w:rsid w:val="000C3233"/>
    <w:rsid w:val="000D22EF"/>
    <w:rsid w:val="001119EE"/>
    <w:rsid w:val="0012379A"/>
    <w:rsid w:val="001E6A70"/>
    <w:rsid w:val="002128C9"/>
    <w:rsid w:val="00212CC4"/>
    <w:rsid w:val="00234D17"/>
    <w:rsid w:val="00262D00"/>
    <w:rsid w:val="002B5178"/>
    <w:rsid w:val="002C15E6"/>
    <w:rsid w:val="002C57F9"/>
    <w:rsid w:val="002E7410"/>
    <w:rsid w:val="002F5AA4"/>
    <w:rsid w:val="00301CB3"/>
    <w:rsid w:val="003127C1"/>
    <w:rsid w:val="00335BC8"/>
    <w:rsid w:val="0034552B"/>
    <w:rsid w:val="00387CF9"/>
    <w:rsid w:val="003C6C1D"/>
    <w:rsid w:val="003D32D5"/>
    <w:rsid w:val="003D4093"/>
    <w:rsid w:val="00403796"/>
    <w:rsid w:val="0043421F"/>
    <w:rsid w:val="004A22A7"/>
    <w:rsid w:val="004B7680"/>
    <w:rsid w:val="004E64B1"/>
    <w:rsid w:val="00534545"/>
    <w:rsid w:val="00563D70"/>
    <w:rsid w:val="005D4E0A"/>
    <w:rsid w:val="00612D61"/>
    <w:rsid w:val="006665CB"/>
    <w:rsid w:val="00675110"/>
    <w:rsid w:val="006B3399"/>
    <w:rsid w:val="0074704A"/>
    <w:rsid w:val="00772DA1"/>
    <w:rsid w:val="007768A8"/>
    <w:rsid w:val="007D0CE0"/>
    <w:rsid w:val="007D7ADF"/>
    <w:rsid w:val="007E6D6B"/>
    <w:rsid w:val="007F3DC9"/>
    <w:rsid w:val="007F69F6"/>
    <w:rsid w:val="00806FC8"/>
    <w:rsid w:val="00812987"/>
    <w:rsid w:val="00812D63"/>
    <w:rsid w:val="00834440"/>
    <w:rsid w:val="00857012"/>
    <w:rsid w:val="008620F9"/>
    <w:rsid w:val="008A08F8"/>
    <w:rsid w:val="008B37CF"/>
    <w:rsid w:val="009078CA"/>
    <w:rsid w:val="00911A8F"/>
    <w:rsid w:val="00947518"/>
    <w:rsid w:val="00950268"/>
    <w:rsid w:val="0095432B"/>
    <w:rsid w:val="009655C5"/>
    <w:rsid w:val="00980E7D"/>
    <w:rsid w:val="0098303F"/>
    <w:rsid w:val="009A2FB4"/>
    <w:rsid w:val="009B6E30"/>
    <w:rsid w:val="009D4F0E"/>
    <w:rsid w:val="009F3947"/>
    <w:rsid w:val="00A22CC2"/>
    <w:rsid w:val="00A277BA"/>
    <w:rsid w:val="00A54089"/>
    <w:rsid w:val="00AB0ACF"/>
    <w:rsid w:val="00AC1EE0"/>
    <w:rsid w:val="00AE1DC0"/>
    <w:rsid w:val="00B07FA0"/>
    <w:rsid w:val="00B24AAB"/>
    <w:rsid w:val="00B3220F"/>
    <w:rsid w:val="00B4096D"/>
    <w:rsid w:val="00B458B6"/>
    <w:rsid w:val="00B52BAF"/>
    <w:rsid w:val="00B60DC5"/>
    <w:rsid w:val="00B728AA"/>
    <w:rsid w:val="00B857BC"/>
    <w:rsid w:val="00BA0468"/>
    <w:rsid w:val="00BC074A"/>
    <w:rsid w:val="00C331F6"/>
    <w:rsid w:val="00C35612"/>
    <w:rsid w:val="00C6057E"/>
    <w:rsid w:val="00CA5121"/>
    <w:rsid w:val="00CB2B18"/>
    <w:rsid w:val="00CE6082"/>
    <w:rsid w:val="00CF4118"/>
    <w:rsid w:val="00D1329A"/>
    <w:rsid w:val="00D414E3"/>
    <w:rsid w:val="00DE2942"/>
    <w:rsid w:val="00DE3702"/>
    <w:rsid w:val="00DE7C34"/>
    <w:rsid w:val="00DF09C1"/>
    <w:rsid w:val="00E03690"/>
    <w:rsid w:val="00E11583"/>
    <w:rsid w:val="00E2048E"/>
    <w:rsid w:val="00E67F1D"/>
    <w:rsid w:val="00E84E83"/>
    <w:rsid w:val="00E92F71"/>
    <w:rsid w:val="00EB3AD1"/>
    <w:rsid w:val="00ED59D1"/>
    <w:rsid w:val="00EE5585"/>
    <w:rsid w:val="00F271BD"/>
    <w:rsid w:val="00F35FF4"/>
    <w:rsid w:val="00F3622F"/>
    <w:rsid w:val="00F75EC0"/>
    <w:rsid w:val="00F8327F"/>
    <w:rsid w:val="00FA0AC1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1B498"/>
  <w15:docId w15:val="{23EB540E-1EE6-46EF-AB01-DC4DC4387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704"/>
    <w:pPr>
      <w:suppressAutoHyphens/>
      <w:spacing w:after="120"/>
      <w:ind w:firstLine="340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C470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  <w:lang w:val="x-none" w:eastAsia="x-none"/>
    </w:rPr>
  </w:style>
  <w:style w:type="paragraph" w:styleId="2">
    <w:name w:val="heading 2"/>
    <w:basedOn w:val="a"/>
    <w:uiPriority w:val="9"/>
    <w:qFormat/>
    <w:rsid w:val="006C4704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6C4704"/>
    <w:pPr>
      <w:keepNext/>
      <w:keepLines/>
      <w:spacing w:before="40"/>
      <w:outlineLvl w:val="2"/>
    </w:pPr>
    <w:rPr>
      <w:rFonts w:ascii="Calibri Light" w:hAnsi="Calibri Light"/>
      <w:color w:val="1F4D78"/>
      <w:lang w:val="x-none" w:eastAsia="x-none"/>
    </w:rPr>
  </w:style>
  <w:style w:type="paragraph" w:styleId="4">
    <w:name w:val="heading 4"/>
    <w:basedOn w:val="a"/>
    <w:link w:val="40"/>
    <w:qFormat/>
    <w:rsid w:val="00A4753B"/>
    <w:pPr>
      <w:keepNext/>
      <w:spacing w:before="240" w:after="240"/>
      <w:outlineLvl w:val="3"/>
    </w:pPr>
    <w:rPr>
      <w:rFonts w:ascii="Arial" w:hAnsi="Arial"/>
      <w:b/>
      <w:bCs/>
      <w:szCs w:val="28"/>
      <w:lang w:val="x-none" w:eastAsia="x-none"/>
    </w:rPr>
  </w:style>
  <w:style w:type="paragraph" w:styleId="5">
    <w:name w:val="heading 5"/>
    <w:basedOn w:val="a"/>
    <w:link w:val="50"/>
    <w:qFormat/>
    <w:rsid w:val="00A4753B"/>
    <w:pPr>
      <w:spacing w:before="240" w:after="60"/>
      <w:outlineLvl w:val="4"/>
    </w:pPr>
    <w:rPr>
      <w:b/>
      <w:bCs/>
      <w:iCs/>
      <w:sz w:val="26"/>
      <w:szCs w:val="26"/>
      <w:lang w:val="x-none" w:eastAsia="x-none"/>
    </w:rPr>
  </w:style>
  <w:style w:type="paragraph" w:styleId="6">
    <w:name w:val="heading 6"/>
    <w:basedOn w:val="a"/>
    <w:qFormat/>
    <w:rsid w:val="00A4753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qFormat/>
    <w:rsid w:val="00A4753B"/>
    <w:pPr>
      <w:spacing w:before="240" w:after="60"/>
      <w:outlineLvl w:val="6"/>
    </w:pPr>
  </w:style>
  <w:style w:type="paragraph" w:styleId="8">
    <w:name w:val="heading 8"/>
    <w:basedOn w:val="a"/>
    <w:qFormat/>
    <w:rsid w:val="00A4753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link w:val="90"/>
    <w:qFormat/>
    <w:rsid w:val="00A4753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6C4704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2B0D03"/>
    <w:rPr>
      <w:rFonts w:ascii="Arial" w:hAnsi="Arial"/>
      <w:b/>
      <w:bCs/>
      <w:sz w:val="24"/>
      <w:szCs w:val="28"/>
      <w:lang w:val="x-none" w:eastAsia="x-none"/>
    </w:rPr>
  </w:style>
  <w:style w:type="character" w:customStyle="1" w:styleId="50">
    <w:name w:val="Заголовок 5 Знак"/>
    <w:link w:val="5"/>
    <w:rsid w:val="00386D89"/>
    <w:rPr>
      <w:b/>
      <w:bCs/>
      <w:iCs/>
      <w:sz w:val="26"/>
      <w:szCs w:val="26"/>
      <w:lang w:val="x-none" w:eastAsia="x-none"/>
    </w:rPr>
  </w:style>
  <w:style w:type="character" w:customStyle="1" w:styleId="a3">
    <w:name w:val="Маркированный список Знак"/>
    <w:rsid w:val="00686EA9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link w:val="1"/>
    <w:rsid w:val="00686EA9"/>
    <w:rPr>
      <w:sz w:val="24"/>
    </w:rPr>
  </w:style>
  <w:style w:type="character" w:customStyle="1" w:styleId="a4">
    <w:name w:val="Нумерованный список Знак Знак Знак Знак"/>
    <w:rPr>
      <w:sz w:val="24"/>
      <w:lang w:val="ru-RU" w:eastAsia="ru-RU" w:bidi="ar-SA"/>
    </w:rPr>
  </w:style>
  <w:style w:type="character" w:customStyle="1" w:styleId="22">
    <w:name w:val="Маркированный список уровень 2 Знак2"/>
    <w:rsid w:val="00686EA9"/>
    <w:rPr>
      <w:sz w:val="24"/>
      <w:szCs w:val="24"/>
      <w:lang w:val="x-none" w:eastAsia="x-none"/>
    </w:rPr>
  </w:style>
  <w:style w:type="character" w:customStyle="1" w:styleId="20">
    <w:name w:val="Нумерованный список уровень 2 Знак"/>
    <w:link w:val="21"/>
    <w:rsid w:val="00200290"/>
    <w:rPr>
      <w:sz w:val="24"/>
    </w:rPr>
  </w:style>
  <w:style w:type="character" w:customStyle="1" w:styleId="210">
    <w:name w:val="Нумерованный список уровень 2 Знак1"/>
    <w:rsid w:val="00E524A0"/>
    <w:rPr>
      <w:sz w:val="24"/>
      <w:lang w:val="ru-RU" w:eastAsia="ru-RU" w:bidi="ar-SA"/>
    </w:rPr>
  </w:style>
  <w:style w:type="character" w:customStyle="1" w:styleId="21">
    <w:name w:val="Обычный уровень 2 Знак"/>
    <w:link w:val="20"/>
    <w:rPr>
      <w:sz w:val="24"/>
      <w:szCs w:val="24"/>
      <w:lang w:val="en-US" w:eastAsia="ru-RU" w:bidi="ar-SA"/>
    </w:rPr>
  </w:style>
  <w:style w:type="character" w:styleId="a5">
    <w:name w:val="page number"/>
    <w:basedOn w:val="a0"/>
    <w:rsid w:val="00200290"/>
  </w:style>
  <w:style w:type="character" w:customStyle="1" w:styleId="-">
    <w:name w:val="Интернет-ссылка"/>
    <w:uiPriority w:val="99"/>
    <w:rsid w:val="00200290"/>
    <w:rPr>
      <w:color w:val="0000FF"/>
      <w:u w:val="single"/>
    </w:rPr>
  </w:style>
  <w:style w:type="character" w:customStyle="1" w:styleId="-0">
    <w:name w:val="Примечание - текст Знак"/>
    <w:rPr>
      <w:sz w:val="24"/>
      <w:szCs w:val="24"/>
      <w:lang w:val="ru-RU" w:eastAsia="ru-RU" w:bidi="ar-SA"/>
    </w:rPr>
  </w:style>
  <w:style w:type="character" w:styleId="a6">
    <w:name w:val="FollowedHyperlink"/>
    <w:rsid w:val="00200290"/>
    <w:rPr>
      <w:color w:val="800080"/>
      <w:u w:val="single"/>
    </w:rPr>
  </w:style>
  <w:style w:type="character" w:customStyle="1" w:styleId="a7">
    <w:name w:val="Маркированный список для таблицы Знак"/>
    <w:rsid w:val="00686EA9"/>
    <w:rPr>
      <w:sz w:val="24"/>
      <w:szCs w:val="24"/>
      <w:lang w:val="en-US" w:eastAsia="x-none"/>
    </w:rPr>
  </w:style>
  <w:style w:type="character" w:customStyle="1" w:styleId="23">
    <w:name w:val="Маркированный список уровень 2 Знак Знак Знак"/>
    <w:link w:val="24"/>
    <w:rsid w:val="00200290"/>
    <w:rPr>
      <w:sz w:val="24"/>
      <w:szCs w:val="24"/>
      <w:lang w:val="ru-RU" w:eastAsia="ru-RU" w:bidi="ar-SA"/>
    </w:rPr>
  </w:style>
  <w:style w:type="character" w:customStyle="1" w:styleId="220">
    <w:name w:val="Основной текст с отступом 2 Знак2"/>
    <w:link w:val="25"/>
    <w:rPr>
      <w:sz w:val="24"/>
      <w:szCs w:val="24"/>
      <w:lang w:val="ru-RU" w:eastAsia="ru-RU" w:bidi="ar-SA"/>
    </w:rPr>
  </w:style>
  <w:style w:type="character" w:styleId="a8">
    <w:name w:val="annotation reference"/>
    <w:semiHidden/>
    <w:rsid w:val="00200290"/>
    <w:rPr>
      <w:sz w:val="16"/>
      <w:szCs w:val="16"/>
    </w:rPr>
  </w:style>
  <w:style w:type="character" w:customStyle="1" w:styleId="31">
    <w:name w:val="Обычный уровень 3 Знак Знак"/>
    <w:rPr>
      <w:sz w:val="24"/>
      <w:szCs w:val="24"/>
      <w:lang w:val="en-US" w:eastAsia="ru-RU" w:bidi="ar-SA"/>
    </w:rPr>
  </w:style>
  <w:style w:type="character" w:customStyle="1" w:styleId="211">
    <w:name w:val="Основной текст с отступом 2 Знак1"/>
    <w:link w:val="26"/>
    <w:locked/>
    <w:rPr>
      <w:rFonts w:ascii="Arial" w:hAnsi="Arial" w:cs="Arial"/>
      <w:b/>
      <w:bCs/>
      <w:iCs/>
      <w:sz w:val="28"/>
      <w:szCs w:val="28"/>
      <w:lang w:val="ru-RU" w:eastAsia="ru-RU" w:bidi="ar-SA"/>
    </w:rPr>
  </w:style>
  <w:style w:type="character" w:customStyle="1" w:styleId="27">
    <w:name w:val="Основной текст Знак2"/>
    <w:link w:val="28"/>
    <w:rPr>
      <w:sz w:val="24"/>
      <w:lang w:val="ru-RU" w:eastAsia="ru-RU" w:bidi="ar-SA"/>
    </w:rPr>
  </w:style>
  <w:style w:type="character" w:customStyle="1" w:styleId="24">
    <w:name w:val="Нумерованный список уровень 2 Знак Знак"/>
    <w:link w:val="23"/>
    <w:rsid w:val="00A848BD"/>
    <w:rPr>
      <w:sz w:val="24"/>
      <w:lang w:val="ru-RU" w:eastAsia="ru-RU" w:bidi="ar-SA"/>
    </w:rPr>
  </w:style>
  <w:style w:type="character" w:customStyle="1" w:styleId="26">
    <w:name w:val="Обычный уровень 2 Знак Знак"/>
    <w:link w:val="211"/>
    <w:rsid w:val="00A848BD"/>
    <w:rPr>
      <w:sz w:val="24"/>
      <w:szCs w:val="24"/>
      <w:lang w:val="en-US" w:eastAsia="ru-RU" w:bidi="ar-SA"/>
    </w:rPr>
  </w:style>
  <w:style w:type="character" w:customStyle="1" w:styleId="32">
    <w:name w:val="Основной текст Знак3"/>
    <w:link w:val="a9"/>
    <w:rsid w:val="00A848BD"/>
    <w:rPr>
      <w:sz w:val="24"/>
      <w:szCs w:val="24"/>
      <w:lang w:val="ru-RU" w:eastAsia="ru-RU" w:bidi="ar-SA"/>
    </w:rPr>
  </w:style>
  <w:style w:type="character" w:customStyle="1" w:styleId="33">
    <w:name w:val="Обычный уровень 3 Знак Знак Знак"/>
    <w:rsid w:val="00A848BD"/>
    <w:rPr>
      <w:sz w:val="24"/>
      <w:szCs w:val="24"/>
      <w:lang w:val="en-US" w:eastAsia="ru-RU" w:bidi="ar-SA"/>
    </w:rPr>
  </w:style>
  <w:style w:type="character" w:styleId="HTML">
    <w:name w:val="HTML Code"/>
    <w:rsid w:val="00200290"/>
    <w:rPr>
      <w:rFonts w:ascii="Arial Unicode MS" w:eastAsia="Arial Unicode MS" w:hAnsi="Arial Unicode MS" w:cs="Arial Unicode MS"/>
      <w:sz w:val="20"/>
      <w:szCs w:val="20"/>
    </w:rPr>
  </w:style>
  <w:style w:type="character" w:styleId="aa">
    <w:name w:val="Emphasis"/>
    <w:qFormat/>
    <w:rsid w:val="00200290"/>
    <w:rPr>
      <w:i/>
      <w:iCs/>
    </w:rPr>
  </w:style>
  <w:style w:type="character" w:styleId="ab">
    <w:name w:val="Strong"/>
    <w:qFormat/>
    <w:rsid w:val="00200290"/>
    <w:rPr>
      <w:b/>
      <w:bCs/>
    </w:rPr>
  </w:style>
  <w:style w:type="character" w:customStyle="1" w:styleId="section">
    <w:name w:val="section"/>
    <w:basedOn w:val="a0"/>
    <w:rsid w:val="00200290"/>
  </w:style>
  <w:style w:type="character" w:customStyle="1" w:styleId="Name1">
    <w:name w:val="*Name1"/>
    <w:rsid w:val="0073675A"/>
    <w:rPr>
      <w:rFonts w:ascii="Arial" w:hAnsi="Arial"/>
      <w:b/>
      <w:sz w:val="20"/>
      <w:lang w:val="en-US"/>
    </w:rPr>
  </w:style>
  <w:style w:type="character" w:customStyle="1" w:styleId="Listing2">
    <w:name w:val="*Listing2"/>
    <w:rsid w:val="00200290"/>
    <w:rPr>
      <w:rFonts w:ascii="Courier New" w:hAnsi="Courier New"/>
      <w:sz w:val="20"/>
    </w:rPr>
  </w:style>
  <w:style w:type="character" w:customStyle="1" w:styleId="Name2">
    <w:name w:val="*Name2"/>
    <w:rsid w:val="00D859C8"/>
    <w:rPr>
      <w:i/>
    </w:rPr>
  </w:style>
  <w:style w:type="character" w:customStyle="1" w:styleId="List3">
    <w:name w:val="*List3 Знак"/>
    <w:link w:val="List3"/>
    <w:uiPriority w:val="99"/>
    <w:rsid w:val="007E3C61"/>
    <w:rPr>
      <w:sz w:val="24"/>
      <w:szCs w:val="24"/>
      <w:lang w:val="x-none" w:eastAsia="x-none"/>
    </w:rPr>
  </w:style>
  <w:style w:type="character" w:styleId="ac">
    <w:name w:val="footnote reference"/>
    <w:uiPriority w:val="99"/>
    <w:semiHidden/>
    <w:rsid w:val="00964935"/>
    <w:rPr>
      <w:vertAlign w:val="superscript"/>
    </w:rPr>
  </w:style>
  <w:style w:type="character" w:customStyle="1" w:styleId="Menu">
    <w:name w:val="*Menu"/>
    <w:rsid w:val="00FC5DCF"/>
    <w:rPr>
      <w:rFonts w:ascii="Arial" w:hAnsi="Arial"/>
      <w:b/>
      <w:sz w:val="20"/>
    </w:rPr>
  </w:style>
  <w:style w:type="character" w:customStyle="1" w:styleId="TextPrimera">
    <w:name w:val="*TextPrimera Знак Знак"/>
    <w:link w:val="TextPrimera"/>
    <w:rsid w:val="00CB38F7"/>
    <w:rPr>
      <w:rFonts w:cs="Courier New"/>
      <w:color w:val="3333FF"/>
      <w:sz w:val="22"/>
      <w:szCs w:val="22"/>
      <w:lang w:val="ru-RU" w:eastAsia="ru-RU" w:bidi="ar-SA"/>
    </w:rPr>
  </w:style>
  <w:style w:type="character" w:customStyle="1" w:styleId="SpisokNumer1">
    <w:name w:val="*SpisokNumer1 Знак"/>
    <w:link w:val="SpisokNumer1"/>
    <w:rsid w:val="0073675A"/>
    <w:rPr>
      <w:sz w:val="24"/>
      <w:szCs w:val="24"/>
      <w:lang w:val="x-none" w:eastAsia="x-none"/>
    </w:rPr>
  </w:style>
  <w:style w:type="character" w:customStyle="1" w:styleId="SpisokMark1">
    <w:name w:val="*SpisokMark1 Знак"/>
    <w:link w:val="SpisokMark1"/>
    <w:rsid w:val="00833850"/>
    <w:rPr>
      <w:sz w:val="24"/>
      <w:szCs w:val="24"/>
      <w:lang w:val="x-none" w:eastAsia="x-none"/>
    </w:rPr>
  </w:style>
  <w:style w:type="character" w:customStyle="1" w:styleId="Nazvanie">
    <w:name w:val="*Nazvanie"/>
    <w:rsid w:val="002E1FDB"/>
    <w:rPr>
      <w:b/>
    </w:rPr>
  </w:style>
  <w:style w:type="character" w:customStyle="1" w:styleId="ad">
    <w:name w:val="Нумерованный список Знак"/>
    <w:uiPriority w:val="9"/>
    <w:rsid w:val="006C4704"/>
    <w:rPr>
      <w:rFonts w:ascii="Calibri Light" w:hAnsi="Calibri Light"/>
      <w:color w:val="2E74B5"/>
      <w:sz w:val="32"/>
      <w:szCs w:val="32"/>
    </w:rPr>
  </w:style>
  <w:style w:type="character" w:customStyle="1" w:styleId="29">
    <w:name w:val="Заголовок 2 Знак"/>
    <w:link w:val="2a"/>
    <w:uiPriority w:val="9"/>
    <w:rsid w:val="006C4704"/>
    <w:rPr>
      <w:rFonts w:ascii="Calibri Light" w:hAnsi="Calibri Light"/>
      <w:color w:val="2E74B5"/>
      <w:sz w:val="26"/>
      <w:szCs w:val="26"/>
    </w:rPr>
  </w:style>
  <w:style w:type="character" w:customStyle="1" w:styleId="Picture">
    <w:name w:val="*Picture Знак"/>
    <w:link w:val="Picture"/>
    <w:rsid w:val="00382E68"/>
    <w:rPr>
      <w:szCs w:val="24"/>
    </w:rPr>
  </w:style>
  <w:style w:type="character" w:customStyle="1" w:styleId="Name">
    <w:name w:val="*Name"/>
    <w:rsid w:val="00382E68"/>
    <w:rPr>
      <w:b/>
    </w:rPr>
  </w:style>
  <w:style w:type="character" w:customStyle="1" w:styleId="11">
    <w:name w:val="Основной текст Знак1"/>
    <w:uiPriority w:val="99"/>
    <w:locked/>
    <w:rsid w:val="00E85E8E"/>
    <w:rPr>
      <w:sz w:val="24"/>
      <w:szCs w:val="24"/>
    </w:rPr>
  </w:style>
  <w:style w:type="character" w:customStyle="1" w:styleId="ae">
    <w:name w:val="Текст сноски Знак"/>
    <w:uiPriority w:val="99"/>
    <w:semiHidden/>
    <w:locked/>
    <w:rsid w:val="00B41AE3"/>
  </w:style>
  <w:style w:type="character" w:customStyle="1" w:styleId="41">
    <w:name w:val="Основной текст (4)_"/>
    <w:uiPriority w:val="99"/>
    <w:locked/>
    <w:rsid w:val="0054512A"/>
    <w:rPr>
      <w:sz w:val="23"/>
      <w:szCs w:val="23"/>
      <w:shd w:val="clear" w:color="auto" w:fill="FFFFFF"/>
    </w:rPr>
  </w:style>
  <w:style w:type="character" w:customStyle="1" w:styleId="80">
    <w:name w:val="Основной текст (8)_"/>
    <w:link w:val="81"/>
    <w:uiPriority w:val="99"/>
    <w:locked/>
    <w:rsid w:val="002F0F66"/>
    <w:rPr>
      <w:shd w:val="clear" w:color="auto" w:fill="FFFFFF"/>
    </w:rPr>
  </w:style>
  <w:style w:type="character" w:customStyle="1" w:styleId="af">
    <w:name w:val="Верхний колонтитул Знак"/>
    <w:locked/>
    <w:rsid w:val="006C4704"/>
    <w:rPr>
      <w:sz w:val="24"/>
      <w:szCs w:val="24"/>
      <w:lang w:bidi="ar-SA"/>
    </w:rPr>
  </w:style>
  <w:style w:type="character" w:customStyle="1" w:styleId="af0">
    <w:name w:val="Нижний колонтитул Знак"/>
    <w:uiPriority w:val="99"/>
    <w:locked/>
    <w:rsid w:val="00D67A59"/>
    <w:rPr>
      <w:sz w:val="24"/>
      <w:szCs w:val="24"/>
    </w:rPr>
  </w:style>
  <w:style w:type="character" w:customStyle="1" w:styleId="af1">
    <w:name w:val="!Рисунок Знак"/>
    <w:rsid w:val="006C4704"/>
    <w:rPr>
      <w:sz w:val="22"/>
      <w:szCs w:val="24"/>
      <w:lang w:bidi="ar-SA"/>
    </w:rPr>
  </w:style>
  <w:style w:type="character" w:customStyle="1" w:styleId="af2">
    <w:name w:val="Основной текст Знак"/>
    <w:uiPriority w:val="99"/>
    <w:locked/>
    <w:rsid w:val="00906814"/>
    <w:rPr>
      <w:sz w:val="24"/>
      <w:szCs w:val="24"/>
    </w:rPr>
  </w:style>
  <w:style w:type="character" w:customStyle="1" w:styleId="af3">
    <w:name w:val="Название объекта Знак"/>
    <w:rsid w:val="0070244E"/>
    <w:rPr>
      <w:bCs/>
      <w:sz w:val="22"/>
    </w:rPr>
  </w:style>
  <w:style w:type="character" w:customStyle="1" w:styleId="82">
    <w:name w:val="Заголовок №8_"/>
    <w:link w:val="82"/>
    <w:uiPriority w:val="99"/>
    <w:locked/>
    <w:rsid w:val="0070244E"/>
    <w:rPr>
      <w:sz w:val="26"/>
      <w:szCs w:val="26"/>
      <w:shd w:val="clear" w:color="auto" w:fill="FFFFFF"/>
    </w:rPr>
  </w:style>
  <w:style w:type="character" w:customStyle="1" w:styleId="28">
    <w:name w:val="Основной текст с отступом 2 Знак"/>
    <w:link w:val="27"/>
    <w:rsid w:val="0035461F"/>
    <w:rPr>
      <w:sz w:val="28"/>
      <w:szCs w:val="24"/>
    </w:rPr>
  </w:style>
  <w:style w:type="character" w:customStyle="1" w:styleId="90">
    <w:name w:val="Заголовок 9 Знак"/>
    <w:link w:val="9"/>
    <w:locked/>
    <w:rsid w:val="0082174B"/>
    <w:rPr>
      <w:rFonts w:ascii="Arial" w:hAnsi="Arial" w:cs="Arial"/>
      <w:sz w:val="22"/>
      <w:szCs w:val="22"/>
    </w:rPr>
  </w:style>
  <w:style w:type="character" w:customStyle="1" w:styleId="af4">
    <w:name w:val="Абзац списка Знак"/>
    <w:uiPriority w:val="34"/>
    <w:locked/>
    <w:rsid w:val="0055778B"/>
    <w:rPr>
      <w:sz w:val="24"/>
      <w:szCs w:val="24"/>
    </w:rPr>
  </w:style>
  <w:style w:type="character" w:customStyle="1" w:styleId="ListLabel1">
    <w:name w:val="ListLabel 1"/>
    <w:rPr>
      <w:b w:val="0"/>
      <w:i w:val="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rFonts w:cs="Times New Roman"/>
      <w:caps w:val="0"/>
      <w:smallCap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customStyle="1" w:styleId="af5">
    <w:name w:val="Ссылка указателя"/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Symbol"/>
      <w:sz w:val="20"/>
    </w:rPr>
  </w:style>
  <w:style w:type="paragraph" w:customStyle="1" w:styleId="12">
    <w:name w:val="Заголовок1"/>
    <w:basedOn w:val="a"/>
    <w:next w:val="a9"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32"/>
    <w:rsid w:val="00200290"/>
    <w:pPr>
      <w:spacing w:line="288" w:lineRule="auto"/>
    </w:pPr>
    <w:rPr>
      <w:lang w:val="x-none" w:eastAsia="x-none"/>
    </w:rPr>
  </w:style>
  <w:style w:type="paragraph" w:styleId="af6">
    <w:name w:val="List"/>
    <w:basedOn w:val="a9"/>
    <w:rPr>
      <w:rFonts w:cs="Lucida Sans"/>
    </w:rPr>
  </w:style>
  <w:style w:type="paragraph" w:styleId="af7">
    <w:name w:val="Title"/>
    <w:basedOn w:val="a"/>
    <w:pPr>
      <w:suppressLineNumbers/>
      <w:spacing w:before="120"/>
    </w:pPr>
    <w:rPr>
      <w:rFonts w:cs="Lucida Sans"/>
      <w:i/>
      <w:iCs/>
    </w:rPr>
  </w:style>
  <w:style w:type="paragraph" w:styleId="af8">
    <w:name w:val="index heading"/>
    <w:basedOn w:val="a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paragraph" w:customStyle="1" w:styleId="af9">
    <w:name w:val="Заглавие"/>
    <w:basedOn w:val="a"/>
    <w:qFormat/>
    <w:rsid w:val="00A4753B"/>
    <w:pPr>
      <w:suppressLineNumbers/>
      <w:spacing w:before="120"/>
      <w:ind w:firstLine="720"/>
      <w:jc w:val="center"/>
    </w:pPr>
    <w:rPr>
      <w:rFonts w:cs="Lucida Sans"/>
      <w:i/>
      <w:iCs/>
    </w:rPr>
  </w:style>
  <w:style w:type="paragraph" w:customStyle="1" w:styleId="Iauiue">
    <w:name w:val="Iau?iue"/>
    <w:rsid w:val="00200290"/>
    <w:pPr>
      <w:suppressAutoHyphens/>
      <w:spacing w:after="200"/>
    </w:pPr>
    <w:rPr>
      <w:sz w:val="24"/>
      <w:lang w:val="en-US"/>
    </w:rPr>
  </w:style>
  <w:style w:type="paragraph" w:styleId="2b">
    <w:name w:val="Body Text 2"/>
    <w:basedOn w:val="a"/>
    <w:rsid w:val="00200290"/>
    <w:pPr>
      <w:jc w:val="center"/>
    </w:pPr>
    <w:rPr>
      <w:b/>
      <w:bCs/>
      <w:sz w:val="28"/>
    </w:rPr>
  </w:style>
  <w:style w:type="paragraph" w:styleId="25">
    <w:name w:val="Body Text Indent 2"/>
    <w:basedOn w:val="a"/>
    <w:link w:val="220"/>
    <w:rsid w:val="00200290"/>
    <w:pPr>
      <w:spacing w:line="360" w:lineRule="auto"/>
      <w:ind w:firstLine="900"/>
    </w:pPr>
    <w:rPr>
      <w:sz w:val="28"/>
    </w:rPr>
  </w:style>
  <w:style w:type="paragraph" w:styleId="afa">
    <w:name w:val="Block Text"/>
    <w:basedOn w:val="a"/>
    <w:rsid w:val="00200290"/>
    <w:pPr>
      <w:ind w:left="317" w:right="317"/>
      <w:jc w:val="center"/>
    </w:pPr>
    <w:rPr>
      <w:b/>
      <w:bCs/>
      <w:color w:val="000000"/>
    </w:rPr>
  </w:style>
  <w:style w:type="paragraph" w:styleId="afb">
    <w:name w:val="Body Text Indent"/>
    <w:basedOn w:val="a"/>
    <w:rsid w:val="00200290"/>
    <w:pPr>
      <w:spacing w:line="360" w:lineRule="auto"/>
    </w:pPr>
  </w:style>
  <w:style w:type="paragraph" w:styleId="afc">
    <w:name w:val="List Bullet"/>
    <w:basedOn w:val="a"/>
    <w:rsid w:val="00200290"/>
    <w:pPr>
      <w:tabs>
        <w:tab w:val="left" w:pos="720"/>
      </w:tabs>
      <w:ind w:left="720" w:hanging="360"/>
    </w:pPr>
  </w:style>
  <w:style w:type="paragraph" w:styleId="afd">
    <w:name w:val="List Number"/>
    <w:rsid w:val="00200290"/>
    <w:pPr>
      <w:tabs>
        <w:tab w:val="left" w:pos="0"/>
      </w:tabs>
      <w:suppressAutoHyphens/>
      <w:spacing w:after="200"/>
      <w:ind w:left="700" w:hanging="340"/>
      <w:jc w:val="both"/>
    </w:pPr>
    <w:rPr>
      <w:sz w:val="24"/>
    </w:rPr>
  </w:style>
  <w:style w:type="paragraph" w:styleId="34">
    <w:name w:val="Body Text Indent 3"/>
    <w:basedOn w:val="a"/>
    <w:rsid w:val="00200290"/>
    <w:pPr>
      <w:spacing w:line="360" w:lineRule="auto"/>
      <w:ind w:left="851" w:firstLine="49"/>
    </w:pPr>
  </w:style>
  <w:style w:type="paragraph" w:customStyle="1" w:styleId="2c">
    <w:name w:val="Маркированный список уровень 2"/>
    <w:basedOn w:val="a"/>
    <w:rsid w:val="00200290"/>
    <w:pPr>
      <w:tabs>
        <w:tab w:val="left" w:pos="1080"/>
      </w:tabs>
      <w:ind w:left="1080" w:hanging="360"/>
    </w:pPr>
    <w:rPr>
      <w:lang w:val="x-none" w:eastAsia="x-none"/>
    </w:rPr>
  </w:style>
  <w:style w:type="paragraph" w:customStyle="1" w:styleId="2a">
    <w:name w:val="Нумерованный список уровень 2"/>
    <w:link w:val="29"/>
    <w:rsid w:val="00200290"/>
    <w:pPr>
      <w:suppressAutoHyphens/>
      <w:spacing w:after="200"/>
      <w:ind w:left="1060" w:hanging="340"/>
    </w:pPr>
    <w:rPr>
      <w:sz w:val="24"/>
    </w:rPr>
  </w:style>
  <w:style w:type="paragraph" w:customStyle="1" w:styleId="2d">
    <w:name w:val="Обычный уровень 2"/>
    <w:basedOn w:val="a"/>
    <w:rsid w:val="00200290"/>
    <w:pPr>
      <w:ind w:left="720"/>
    </w:pPr>
    <w:rPr>
      <w:lang w:val="en-US"/>
    </w:rPr>
  </w:style>
  <w:style w:type="paragraph" w:customStyle="1" w:styleId="35">
    <w:name w:val="Обычный уровень 3"/>
    <w:basedOn w:val="a"/>
    <w:rsid w:val="00200290"/>
    <w:pPr>
      <w:ind w:left="1080"/>
    </w:pPr>
    <w:rPr>
      <w:lang w:val="en-US"/>
    </w:rPr>
  </w:style>
  <w:style w:type="paragraph" w:customStyle="1" w:styleId="afe">
    <w:name w:val="Заголовок вспомогательный"/>
    <w:basedOn w:val="a"/>
    <w:rsid w:val="00A4753B"/>
    <w:pPr>
      <w:ind w:firstLine="720"/>
    </w:pPr>
    <w:rPr>
      <w:rFonts w:ascii="Arial" w:hAnsi="Arial"/>
      <w:b/>
      <w:sz w:val="32"/>
    </w:rPr>
  </w:style>
  <w:style w:type="paragraph" w:customStyle="1" w:styleId="aff">
    <w:name w:val="Название документа"/>
    <w:basedOn w:val="a"/>
    <w:rsid w:val="00A4753B"/>
    <w:pPr>
      <w:spacing w:before="480" w:after="480"/>
      <w:jc w:val="center"/>
    </w:pPr>
    <w:rPr>
      <w:rFonts w:ascii="Arial" w:hAnsi="Arial"/>
      <w:b/>
      <w:caps/>
      <w:sz w:val="32"/>
    </w:rPr>
  </w:style>
  <w:style w:type="paragraph" w:customStyle="1" w:styleId="aff0">
    <w:name w:val="Тип документа"/>
    <w:basedOn w:val="a"/>
    <w:rsid w:val="00A4753B"/>
    <w:pPr>
      <w:jc w:val="center"/>
    </w:pPr>
    <w:rPr>
      <w:rFonts w:ascii="Arial" w:hAnsi="Arial"/>
      <w:b/>
      <w:sz w:val="36"/>
      <w:szCs w:val="40"/>
    </w:rPr>
  </w:style>
  <w:style w:type="paragraph" w:styleId="2e">
    <w:name w:val="toc 2"/>
    <w:basedOn w:val="a"/>
    <w:autoRedefine/>
    <w:uiPriority w:val="39"/>
    <w:rsid w:val="00BF3814"/>
    <w:pPr>
      <w:tabs>
        <w:tab w:val="left" w:pos="1134"/>
        <w:tab w:val="left" w:leader="dot" w:pos="2410"/>
        <w:tab w:val="right" w:leader="dot" w:pos="9921"/>
      </w:tabs>
      <w:spacing w:after="0"/>
      <w:ind w:left="240"/>
      <w:jc w:val="left"/>
    </w:pPr>
    <w:rPr>
      <w:smallCaps/>
    </w:rPr>
  </w:style>
  <w:style w:type="paragraph" w:styleId="13">
    <w:name w:val="toc 1"/>
    <w:basedOn w:val="a"/>
    <w:autoRedefine/>
    <w:uiPriority w:val="39"/>
    <w:rsid w:val="00BF3814"/>
    <w:pPr>
      <w:tabs>
        <w:tab w:val="left" w:pos="567"/>
        <w:tab w:val="left" w:pos="1200"/>
        <w:tab w:val="right" w:leader="dot" w:pos="10195"/>
      </w:tabs>
      <w:spacing w:before="120" w:after="0" w:line="360" w:lineRule="auto"/>
      <w:ind w:firstLine="0"/>
      <w:contextualSpacing/>
    </w:pPr>
    <w:rPr>
      <w:rFonts w:eastAsia="Calibri"/>
      <w:b/>
      <w:bCs/>
      <w:caps/>
      <w:szCs w:val="22"/>
      <w:lang w:eastAsia="en-US"/>
    </w:rPr>
  </w:style>
  <w:style w:type="paragraph" w:styleId="36">
    <w:name w:val="toc 3"/>
    <w:basedOn w:val="a"/>
    <w:autoRedefine/>
    <w:uiPriority w:val="39"/>
    <w:rsid w:val="00BF3814"/>
    <w:pPr>
      <w:spacing w:after="0"/>
      <w:ind w:left="480"/>
      <w:jc w:val="left"/>
    </w:pPr>
    <w:rPr>
      <w:i/>
      <w:iCs/>
    </w:rPr>
  </w:style>
  <w:style w:type="paragraph" w:styleId="aff1">
    <w:name w:val="header"/>
    <w:basedOn w:val="a"/>
    <w:rsid w:val="006C4704"/>
    <w:pPr>
      <w:tabs>
        <w:tab w:val="center" w:pos="4677"/>
        <w:tab w:val="right" w:pos="9355"/>
      </w:tabs>
      <w:jc w:val="left"/>
    </w:pPr>
  </w:style>
  <w:style w:type="paragraph" w:styleId="aff2">
    <w:name w:val="footer"/>
    <w:basedOn w:val="a"/>
    <w:uiPriority w:val="99"/>
    <w:rsid w:val="00200290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-1">
    <w:name w:val="Таблица - заголовок"/>
    <w:basedOn w:val="a"/>
    <w:rsid w:val="00200290"/>
    <w:pPr>
      <w:shd w:val="clear" w:color="auto" w:fill="C0C0C0"/>
      <w:spacing w:after="0"/>
      <w:jc w:val="left"/>
    </w:pPr>
    <w:rPr>
      <w:b/>
      <w:bCs/>
      <w:lang w:val="en-US"/>
    </w:rPr>
  </w:style>
  <w:style w:type="paragraph" w:customStyle="1" w:styleId="-2">
    <w:name w:val="Таблица - обычный"/>
    <w:basedOn w:val="a"/>
    <w:rsid w:val="00A4753B"/>
    <w:pPr>
      <w:spacing w:after="0"/>
    </w:pPr>
  </w:style>
  <w:style w:type="paragraph" w:customStyle="1" w:styleId="-3">
    <w:name w:val="Примечание - заголовок"/>
    <w:basedOn w:val="a"/>
    <w:autoRedefine/>
    <w:rsid w:val="00D859C8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4">
    <w:name w:val="Примечание - текст"/>
    <w:basedOn w:val="a"/>
    <w:autoRedefine/>
    <w:rsid w:val="0024757A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paragraph" w:styleId="HTML0">
    <w:name w:val="HTML Preformatted"/>
    <w:basedOn w:val="a"/>
    <w:rsid w:val="00200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Arial Unicode MS" w:eastAsia="Arial Unicode MS" w:hAnsi="Arial Unicode MS" w:cs="Arial Unicode MS"/>
      <w:sz w:val="20"/>
      <w:szCs w:val="20"/>
    </w:rPr>
  </w:style>
  <w:style w:type="paragraph" w:styleId="37">
    <w:name w:val="Body Text 3"/>
    <w:basedOn w:val="a"/>
    <w:rsid w:val="00200290"/>
    <w:rPr>
      <w:i/>
      <w:iCs/>
    </w:rPr>
  </w:style>
  <w:style w:type="paragraph" w:customStyle="1" w:styleId="14">
    <w:name w:val="заголовок 1"/>
    <w:basedOn w:val="a"/>
    <w:rsid w:val="00200290"/>
    <w:pPr>
      <w:keepNext/>
      <w:spacing w:after="0"/>
      <w:ind w:left="-108" w:right="-108"/>
      <w:jc w:val="center"/>
    </w:pPr>
    <w:rPr>
      <w:b/>
      <w:bCs/>
      <w:color w:val="000000"/>
    </w:rPr>
  </w:style>
  <w:style w:type="paragraph" w:customStyle="1" w:styleId="aff3">
    <w:name w:val="Маркированный список для таблицы"/>
    <w:basedOn w:val="a"/>
    <w:autoRedefine/>
    <w:rsid w:val="00200290"/>
    <w:pPr>
      <w:tabs>
        <w:tab w:val="left" w:pos="0"/>
        <w:tab w:val="left" w:pos="284"/>
      </w:tabs>
      <w:ind w:left="284" w:hanging="227"/>
    </w:pPr>
    <w:rPr>
      <w:lang w:val="en-US" w:eastAsia="x-none"/>
    </w:rPr>
  </w:style>
  <w:style w:type="paragraph" w:styleId="aff4">
    <w:name w:val="Normal (Web)"/>
    <w:basedOn w:val="a"/>
    <w:rsid w:val="00200290"/>
    <w:pPr>
      <w:spacing w:before="280" w:after="280"/>
      <w:jc w:val="left"/>
    </w:pPr>
  </w:style>
  <w:style w:type="paragraph" w:customStyle="1" w:styleId="2f">
    <w:name w:val="Маркированный список уровень 2 Знак Знак"/>
    <w:basedOn w:val="a"/>
    <w:pPr>
      <w:tabs>
        <w:tab w:val="left" w:pos="1080"/>
      </w:tabs>
      <w:ind w:left="1080" w:hanging="360"/>
    </w:pPr>
  </w:style>
  <w:style w:type="paragraph" w:customStyle="1" w:styleId="2f0">
    <w:name w:val="Маркированный список уровень 2 Знак"/>
    <w:basedOn w:val="a"/>
    <w:rsid w:val="00200290"/>
    <w:pPr>
      <w:tabs>
        <w:tab w:val="left" w:pos="1080"/>
      </w:tabs>
      <w:ind w:left="1080" w:hanging="360"/>
    </w:pPr>
  </w:style>
  <w:style w:type="paragraph" w:styleId="42">
    <w:name w:val="toc 4"/>
    <w:basedOn w:val="a"/>
    <w:autoRedefine/>
    <w:uiPriority w:val="39"/>
    <w:unhideWhenUsed/>
    <w:rsid w:val="00BF3814"/>
    <w:pPr>
      <w:spacing w:after="0"/>
      <w:ind w:left="720"/>
    </w:pPr>
    <w:rPr>
      <w:i/>
    </w:rPr>
  </w:style>
  <w:style w:type="paragraph" w:styleId="70">
    <w:name w:val="toc 7"/>
    <w:basedOn w:val="a"/>
    <w:autoRedefine/>
    <w:semiHidden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5">
    <w:name w:val="index 1"/>
    <w:basedOn w:val="a"/>
    <w:autoRedefine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f1">
    <w:name w:val="index 2"/>
    <w:basedOn w:val="a"/>
    <w:autoRedefine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"/>
    <w:autoRedefine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f5">
    <w:name w:val="annotation text"/>
    <w:basedOn w:val="a"/>
    <w:semiHidden/>
    <w:rsid w:val="00200290"/>
    <w:rPr>
      <w:sz w:val="20"/>
      <w:szCs w:val="20"/>
    </w:rPr>
  </w:style>
  <w:style w:type="paragraph" w:customStyle="1" w:styleId="38">
    <w:name w:val="Обычный уровень 3 Знак"/>
    <w:basedOn w:val="a"/>
    <w:pPr>
      <w:ind w:left="1080"/>
    </w:pPr>
    <w:rPr>
      <w:lang w:val="en-US"/>
    </w:rPr>
  </w:style>
  <w:style w:type="paragraph" w:styleId="aff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z-">
    <w:name w:val="HTML Top of Form"/>
    <w:basedOn w:val="a"/>
    <w:pPr>
      <w:pBdr>
        <w:bottom w:val="single" w:sz="6" w:space="1" w:color="00000A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pPr>
      <w:pBdr>
        <w:top w:val="single" w:sz="6" w:space="1" w:color="00000A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51">
    <w:name w:val="toc 5"/>
    <w:basedOn w:val="a"/>
    <w:autoRedefine/>
    <w:uiPriority w:val="39"/>
    <w:unhideWhenUsed/>
    <w:rsid w:val="00BF3814"/>
    <w:pPr>
      <w:spacing w:after="0"/>
      <w:ind w:left="958"/>
    </w:pPr>
    <w:rPr>
      <w:i/>
    </w:rPr>
  </w:style>
  <w:style w:type="paragraph" w:styleId="92">
    <w:name w:val="toc 9"/>
    <w:basedOn w:val="a"/>
    <w:autoRedefine/>
    <w:semiHidden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f7">
    <w:name w:val="annotation subject"/>
    <w:basedOn w:val="aff5"/>
    <w:semiHidden/>
    <w:rsid w:val="00200290"/>
    <w:rPr>
      <w:b/>
      <w:bCs/>
    </w:rPr>
  </w:style>
  <w:style w:type="paragraph" w:styleId="60">
    <w:name w:val="toc 6"/>
    <w:basedOn w:val="a"/>
    <w:autoRedefine/>
    <w:semiHidden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3">
    <w:name w:val="toc 8"/>
    <w:basedOn w:val="a"/>
    <w:autoRedefine/>
    <w:semiHidden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index 3"/>
    <w:basedOn w:val="a"/>
    <w:autoRedefine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"/>
    <w:autoRedefine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"/>
    <w:autoRedefine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1">
    <w:name w:val="index 6"/>
    <w:basedOn w:val="a"/>
    <w:autoRedefine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1">
    <w:name w:val="index 7"/>
    <w:basedOn w:val="a"/>
    <w:autoRedefine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4">
    <w:name w:val="index 8"/>
    <w:basedOn w:val="a"/>
    <w:autoRedefine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customStyle="1" w:styleId="aff8">
    <w:name w:val="Знак"/>
    <w:basedOn w:val="a"/>
    <w:rsid w:val="006C26AA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9">
    <w:name w:val="Document Map"/>
    <w:basedOn w:val="a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6">
    <w:name w:val="Стиль1"/>
    <w:basedOn w:val="4"/>
    <w:rsid w:val="00A64B51"/>
    <w:pPr>
      <w:tabs>
        <w:tab w:val="left" w:pos="720"/>
        <w:tab w:val="left" w:pos="900"/>
      </w:tabs>
      <w:ind w:left="360"/>
    </w:pPr>
    <w:rPr>
      <w:color w:val="000000"/>
    </w:rPr>
  </w:style>
  <w:style w:type="paragraph" w:customStyle="1" w:styleId="2f2">
    <w:name w:val="Стиль2"/>
    <w:basedOn w:val="4"/>
    <w:rsid w:val="005E0EBB"/>
    <w:pPr>
      <w:tabs>
        <w:tab w:val="left" w:pos="720"/>
      </w:tabs>
    </w:pPr>
  </w:style>
  <w:style w:type="paragraph" w:customStyle="1" w:styleId="List30">
    <w:name w:val="*List3"/>
    <w:basedOn w:val="a"/>
    <w:uiPriority w:val="99"/>
    <w:rsid w:val="00757D65"/>
    <w:rPr>
      <w:lang w:val="x-none" w:eastAsia="x-none"/>
    </w:rPr>
  </w:style>
  <w:style w:type="paragraph" w:customStyle="1" w:styleId="Titul1">
    <w:name w:val="*Titul1"/>
    <w:rsid w:val="00200290"/>
    <w:pPr>
      <w:suppressAutoHyphens/>
      <w:spacing w:before="360" w:after="360"/>
    </w:pPr>
    <w:rPr>
      <w:rFonts w:ascii="Arial" w:hAnsi="Arial"/>
      <w:b/>
      <w:sz w:val="52"/>
      <w:szCs w:val="24"/>
    </w:rPr>
  </w:style>
  <w:style w:type="paragraph" w:customStyle="1" w:styleId="17">
    <w:name w:val="1"/>
    <w:basedOn w:val="a"/>
    <w:rsid w:val="00200290"/>
    <w:pPr>
      <w:spacing w:before="280" w:after="280"/>
      <w:jc w:val="left"/>
    </w:pPr>
    <w:rPr>
      <w:rFonts w:ascii="Arial" w:hAnsi="Arial"/>
      <w:sz w:val="18"/>
    </w:rPr>
  </w:style>
  <w:style w:type="paragraph" w:styleId="2f3">
    <w:name w:val="List Bullet 2"/>
    <w:basedOn w:val="a"/>
    <w:rsid w:val="00200290"/>
    <w:pPr>
      <w:tabs>
        <w:tab w:val="left" w:pos="643"/>
      </w:tabs>
      <w:ind w:left="643" w:hanging="360"/>
    </w:pPr>
  </w:style>
  <w:style w:type="paragraph" w:customStyle="1" w:styleId="Head1">
    <w:name w:val="*Head1"/>
    <w:rsid w:val="00A4753B"/>
    <w:pPr>
      <w:suppressAutoHyphens/>
      <w:spacing w:after="200"/>
      <w:jc w:val="center"/>
    </w:pPr>
    <w:rPr>
      <w:rFonts w:ascii="Arial" w:hAnsi="Arial"/>
      <w:sz w:val="24"/>
      <w:szCs w:val="16"/>
    </w:rPr>
  </w:style>
  <w:style w:type="paragraph" w:customStyle="1" w:styleId="Head2">
    <w:name w:val="*Head2"/>
    <w:basedOn w:val="aff0"/>
    <w:rsid w:val="00A4753B"/>
    <w:pPr>
      <w:spacing w:before="120"/>
    </w:pPr>
    <w:rPr>
      <w:sz w:val="24"/>
    </w:rPr>
  </w:style>
  <w:style w:type="paragraph" w:customStyle="1" w:styleId="Head3">
    <w:name w:val="*Head3"/>
    <w:basedOn w:val="Head2"/>
    <w:rsid w:val="00A4753B"/>
    <w:pPr>
      <w:spacing w:before="0" w:after="0"/>
      <w:jc w:val="left"/>
    </w:pPr>
    <w:rPr>
      <w:rFonts w:ascii="Times New Roman" w:hAnsi="Times New Roman"/>
      <w:b w:val="0"/>
      <w:szCs w:val="24"/>
    </w:rPr>
  </w:style>
  <w:style w:type="paragraph" w:customStyle="1" w:styleId="List1">
    <w:name w:val="*List1"/>
    <w:basedOn w:val="a"/>
    <w:uiPriority w:val="99"/>
    <w:rsid w:val="00200290"/>
    <w:pPr>
      <w:tabs>
        <w:tab w:val="left" w:pos="720"/>
      </w:tabs>
      <w:ind w:left="720" w:hanging="360"/>
    </w:pPr>
  </w:style>
  <w:style w:type="paragraph" w:styleId="affa">
    <w:name w:val="caption"/>
    <w:basedOn w:val="a"/>
    <w:qFormat/>
    <w:rsid w:val="007E02CE"/>
    <w:pPr>
      <w:jc w:val="center"/>
    </w:pPr>
    <w:rPr>
      <w:bCs/>
      <w:sz w:val="22"/>
      <w:szCs w:val="20"/>
      <w:lang w:val="x-none" w:eastAsia="x-none"/>
    </w:rPr>
  </w:style>
  <w:style w:type="paragraph" w:customStyle="1" w:styleId="Picture1">
    <w:name w:val="*Picture1"/>
    <w:basedOn w:val="a"/>
    <w:uiPriority w:val="99"/>
    <w:rsid w:val="00200290"/>
    <w:pPr>
      <w:ind w:firstLine="0"/>
      <w:jc w:val="center"/>
    </w:pPr>
  </w:style>
  <w:style w:type="paragraph" w:customStyle="1" w:styleId="Listing1">
    <w:name w:val="*Listing1"/>
    <w:rsid w:val="00200290"/>
    <w:pPr>
      <w:suppressAutoHyphens/>
      <w:spacing w:after="200"/>
      <w:ind w:left="1060" w:hanging="357"/>
      <w:jc w:val="both"/>
    </w:pPr>
    <w:rPr>
      <w:rFonts w:ascii="Courier New" w:hAnsi="Courier New" w:cs="Courier New"/>
      <w:sz w:val="24"/>
      <w:lang w:val="en-US"/>
    </w:rPr>
  </w:style>
  <w:style w:type="paragraph" w:customStyle="1" w:styleId="List2">
    <w:name w:val="*List2"/>
    <w:rsid w:val="00200290"/>
    <w:pPr>
      <w:tabs>
        <w:tab w:val="left" w:pos="1080"/>
      </w:tabs>
      <w:suppressAutoHyphens/>
      <w:spacing w:after="200"/>
      <w:ind w:left="1080" w:hanging="360"/>
    </w:pPr>
    <w:rPr>
      <w:sz w:val="24"/>
    </w:rPr>
  </w:style>
  <w:style w:type="paragraph" w:customStyle="1" w:styleId="Titul6">
    <w:name w:val="*Titul6"/>
    <w:rsid w:val="00A4753B"/>
    <w:pPr>
      <w:suppressAutoHyphens/>
      <w:spacing w:after="200"/>
      <w:jc w:val="both"/>
    </w:pPr>
    <w:rPr>
      <w:sz w:val="24"/>
      <w:szCs w:val="28"/>
    </w:rPr>
  </w:style>
  <w:style w:type="paragraph" w:styleId="affb">
    <w:name w:val="footnote text"/>
    <w:basedOn w:val="a"/>
    <w:uiPriority w:val="99"/>
    <w:semiHidden/>
    <w:rsid w:val="00964935"/>
    <w:rPr>
      <w:sz w:val="20"/>
      <w:szCs w:val="20"/>
    </w:rPr>
  </w:style>
  <w:style w:type="paragraph" w:customStyle="1" w:styleId="SpisokNumer10">
    <w:name w:val="*SpisokNumer1"/>
    <w:basedOn w:val="a"/>
    <w:rsid w:val="00CB38F7"/>
    <w:pPr>
      <w:spacing w:before="60" w:after="60"/>
    </w:pPr>
    <w:rPr>
      <w:lang w:val="x-none" w:eastAsia="x-none"/>
    </w:rPr>
  </w:style>
  <w:style w:type="paragraph" w:customStyle="1" w:styleId="TextPrimera0">
    <w:name w:val="*TextPrimera"/>
    <w:basedOn w:val="a9"/>
    <w:rsid w:val="00CB38F7"/>
    <w:pPr>
      <w:spacing w:before="240" w:after="240"/>
      <w:ind w:firstLine="0"/>
    </w:pPr>
    <w:rPr>
      <w:rFonts w:cs="Courier New"/>
      <w:color w:val="3333FF"/>
      <w:sz w:val="22"/>
      <w:szCs w:val="22"/>
      <w:lang w:val="ru-RU" w:eastAsia="ru-RU"/>
    </w:rPr>
  </w:style>
  <w:style w:type="paragraph" w:customStyle="1" w:styleId="Primer">
    <w:name w:val="*Primer"/>
    <w:basedOn w:val="a"/>
    <w:rsid w:val="00CB38F7"/>
    <w:pPr>
      <w:spacing w:before="60" w:after="60"/>
      <w:ind w:firstLine="0"/>
      <w:jc w:val="left"/>
    </w:pPr>
    <w:rPr>
      <w:b/>
      <w:color w:val="3333FF"/>
      <w:sz w:val="64"/>
      <w:szCs w:val="6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ture0">
    <w:name w:val="*Picture"/>
    <w:basedOn w:val="a"/>
    <w:rsid w:val="00333DCF"/>
    <w:pPr>
      <w:spacing w:before="240" w:after="60"/>
      <w:ind w:firstLine="0"/>
      <w:jc w:val="center"/>
    </w:pPr>
    <w:rPr>
      <w:sz w:val="20"/>
      <w:lang w:val="x-none" w:eastAsia="x-none"/>
    </w:rPr>
  </w:style>
  <w:style w:type="paragraph" w:styleId="44">
    <w:name w:val="List Bullet 4"/>
    <w:basedOn w:val="a"/>
    <w:rsid w:val="00BB6F72"/>
    <w:pPr>
      <w:tabs>
        <w:tab w:val="left" w:pos="1209"/>
      </w:tabs>
      <w:spacing w:before="60" w:after="60"/>
      <w:ind w:left="1209" w:hanging="360"/>
    </w:pPr>
  </w:style>
  <w:style w:type="paragraph" w:customStyle="1" w:styleId="SpisokMark10">
    <w:name w:val="*SpisokMark1"/>
    <w:basedOn w:val="a"/>
    <w:rsid w:val="00833850"/>
    <w:pPr>
      <w:spacing w:before="60" w:after="60"/>
    </w:pPr>
    <w:rPr>
      <w:lang w:val="x-none" w:eastAsia="x-none"/>
    </w:rPr>
  </w:style>
  <w:style w:type="paragraph" w:customStyle="1" w:styleId="Algoritm">
    <w:name w:val="*Algoritm"/>
    <w:rsid w:val="00F2383F"/>
    <w:pPr>
      <w:suppressAutoHyphens/>
      <w:spacing w:after="200"/>
    </w:pPr>
    <w:rPr>
      <w:b/>
      <w:color w:val="993366"/>
      <w:sz w:val="64"/>
      <w:szCs w:val="6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lgoritmtext">
    <w:name w:val="*Algoritm_text"/>
    <w:rsid w:val="00F2383F"/>
    <w:pPr>
      <w:suppressAutoHyphens/>
      <w:spacing w:before="240" w:after="120"/>
    </w:pPr>
    <w:rPr>
      <w:rFonts w:cs="Courier New"/>
      <w:b/>
      <w:i/>
      <w:color w:val="993366"/>
      <w:sz w:val="28"/>
      <w:szCs w:val="28"/>
    </w:rPr>
  </w:style>
  <w:style w:type="paragraph" w:customStyle="1" w:styleId="affc">
    <w:name w:val="*Гриф"/>
    <w:rsid w:val="00A4753B"/>
    <w:pPr>
      <w:suppressAutoHyphens/>
      <w:spacing w:after="200"/>
      <w:ind w:left="360"/>
      <w:jc w:val="center"/>
    </w:pPr>
    <w:rPr>
      <w:caps/>
      <w:sz w:val="24"/>
      <w:szCs w:val="24"/>
    </w:rPr>
  </w:style>
  <w:style w:type="paragraph" w:customStyle="1" w:styleId="Titul5">
    <w:name w:val="*Titul5"/>
    <w:rsid w:val="00A4753B"/>
    <w:pPr>
      <w:suppressAutoHyphens/>
      <w:spacing w:after="200"/>
      <w:jc w:val="center"/>
    </w:pPr>
    <w:rPr>
      <w:sz w:val="24"/>
      <w:szCs w:val="28"/>
    </w:rPr>
  </w:style>
  <w:style w:type="paragraph" w:styleId="affd">
    <w:name w:val="TOC Heading"/>
    <w:basedOn w:val="1"/>
    <w:uiPriority w:val="39"/>
    <w:qFormat/>
    <w:rsid w:val="00382E68"/>
    <w:pPr>
      <w:spacing w:before="480" w:after="0"/>
      <w:ind w:firstLine="0"/>
      <w:jc w:val="left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45">
    <w:name w:val="Основной текст (4)"/>
    <w:basedOn w:val="a"/>
    <w:uiPriority w:val="99"/>
    <w:rsid w:val="0054512A"/>
    <w:pPr>
      <w:widowControl w:val="0"/>
      <w:shd w:val="clear" w:color="auto" w:fill="FFFFFF"/>
      <w:spacing w:before="300" w:line="240" w:lineRule="atLeast"/>
      <w:ind w:hanging="360"/>
      <w:jc w:val="center"/>
    </w:pPr>
    <w:rPr>
      <w:b/>
      <w:bCs/>
      <w:sz w:val="23"/>
      <w:szCs w:val="23"/>
      <w:lang w:val="x-none" w:eastAsia="x-none"/>
    </w:rPr>
  </w:style>
  <w:style w:type="paragraph" w:customStyle="1" w:styleId="810">
    <w:name w:val="Основной текст (8)1"/>
    <w:basedOn w:val="a"/>
    <w:uiPriority w:val="99"/>
    <w:rsid w:val="002F0F66"/>
    <w:pPr>
      <w:widowControl w:val="0"/>
      <w:shd w:val="clear" w:color="auto" w:fill="FFFFFF"/>
      <w:spacing w:before="300" w:after="0" w:line="403" w:lineRule="exact"/>
      <w:ind w:hanging="340"/>
    </w:pPr>
    <w:rPr>
      <w:sz w:val="20"/>
      <w:szCs w:val="20"/>
      <w:lang w:val="x-none" w:eastAsia="x-none"/>
    </w:rPr>
  </w:style>
  <w:style w:type="paragraph" w:styleId="affe">
    <w:name w:val="List Paragraph"/>
    <w:basedOn w:val="a"/>
    <w:uiPriority w:val="34"/>
    <w:qFormat/>
    <w:rsid w:val="00417140"/>
    <w:pPr>
      <w:ind w:left="708"/>
    </w:pPr>
  </w:style>
  <w:style w:type="paragraph" w:customStyle="1" w:styleId="afff">
    <w:name w:val="!нумерация"/>
    <w:qFormat/>
    <w:rsid w:val="00470FE6"/>
    <w:pPr>
      <w:suppressAutoHyphens/>
      <w:spacing w:before="120" w:after="120" w:line="360" w:lineRule="auto"/>
      <w:ind w:left="567"/>
      <w:contextualSpacing/>
      <w:jc w:val="both"/>
    </w:pPr>
    <w:rPr>
      <w:iCs/>
      <w:sz w:val="24"/>
      <w:szCs w:val="28"/>
      <w:lang w:val="en-US" w:eastAsia="en-US"/>
    </w:rPr>
  </w:style>
  <w:style w:type="paragraph" w:customStyle="1" w:styleId="afff0">
    <w:name w:val="!БУКВЫ"/>
    <w:basedOn w:val="afff"/>
    <w:qFormat/>
    <w:rsid w:val="006C4704"/>
  </w:style>
  <w:style w:type="paragraph" w:customStyle="1" w:styleId="18">
    <w:name w:val="!заголовок ур.1"/>
    <w:basedOn w:val="1"/>
    <w:qFormat/>
    <w:rsid w:val="007F68D4"/>
    <w:pPr>
      <w:spacing w:before="480" w:after="360"/>
    </w:pPr>
    <w:rPr>
      <w:rFonts w:ascii="Times New Roman Полужирный" w:hAnsi="Times New Roman Полужирный"/>
      <w:b/>
      <w:bCs/>
      <w:color w:val="00000A"/>
      <w:lang w:val="ru-RU" w:eastAsia="ru-RU"/>
    </w:rPr>
  </w:style>
  <w:style w:type="paragraph" w:customStyle="1" w:styleId="2f4">
    <w:name w:val="!заголовок ур.2"/>
    <w:basedOn w:val="2"/>
    <w:qFormat/>
    <w:rsid w:val="007F68D4"/>
    <w:pPr>
      <w:spacing w:before="240" w:after="200"/>
    </w:pPr>
    <w:rPr>
      <w:rFonts w:ascii="Times New Roman" w:hAnsi="Times New Roman"/>
      <w:b/>
      <w:bCs/>
      <w:color w:val="00000A"/>
      <w:sz w:val="28"/>
      <w:szCs w:val="28"/>
      <w:lang w:val="ru-RU" w:eastAsia="ru-RU"/>
    </w:rPr>
  </w:style>
  <w:style w:type="paragraph" w:customStyle="1" w:styleId="3a">
    <w:name w:val="!заголовок ур.3"/>
    <w:basedOn w:val="3"/>
    <w:qFormat/>
    <w:rsid w:val="007F68D4"/>
    <w:pPr>
      <w:keepLines w:val="0"/>
      <w:spacing w:before="240" w:after="200"/>
    </w:pPr>
    <w:rPr>
      <w:rFonts w:ascii="Times New Roman" w:hAnsi="Times New Roman"/>
      <w:b/>
      <w:color w:val="00000A"/>
      <w:sz w:val="28"/>
      <w:szCs w:val="28"/>
      <w:lang w:val="ru-RU" w:eastAsia="ru-RU"/>
    </w:rPr>
  </w:style>
  <w:style w:type="paragraph" w:customStyle="1" w:styleId="46">
    <w:name w:val="!заголовок ур.4"/>
    <w:basedOn w:val="3a"/>
    <w:link w:val="46"/>
    <w:qFormat/>
    <w:rsid w:val="007F68D4"/>
    <w:pPr>
      <w:outlineLvl w:val="3"/>
    </w:pPr>
    <w:rPr>
      <w:szCs w:val="26"/>
    </w:rPr>
  </w:style>
  <w:style w:type="paragraph" w:customStyle="1" w:styleId="afff1">
    <w:name w:val="!НеСодержание"/>
    <w:basedOn w:val="a"/>
    <w:qFormat/>
    <w:rsid w:val="006C4704"/>
    <w:pPr>
      <w:spacing w:before="240" w:after="320"/>
    </w:pPr>
    <w:rPr>
      <w:b/>
      <w:sz w:val="32"/>
    </w:rPr>
  </w:style>
  <w:style w:type="paragraph" w:customStyle="1" w:styleId="afff2">
    <w:name w:val="!РисНазвание"/>
    <w:qFormat/>
    <w:rsid w:val="006C4704"/>
    <w:pPr>
      <w:suppressAutoHyphens/>
      <w:spacing w:after="240"/>
      <w:jc w:val="center"/>
    </w:pPr>
    <w:rPr>
      <w:sz w:val="22"/>
      <w:szCs w:val="24"/>
    </w:rPr>
  </w:style>
  <w:style w:type="paragraph" w:customStyle="1" w:styleId="afff3">
    <w:name w:val="!Рисунок"/>
    <w:qFormat/>
    <w:rsid w:val="006C4704"/>
    <w:pPr>
      <w:keepNext/>
      <w:suppressAutoHyphens/>
      <w:spacing w:before="240" w:after="200" w:line="360" w:lineRule="auto"/>
      <w:contextualSpacing/>
      <w:jc w:val="center"/>
    </w:pPr>
    <w:rPr>
      <w:sz w:val="22"/>
      <w:szCs w:val="24"/>
    </w:rPr>
  </w:style>
  <w:style w:type="paragraph" w:customStyle="1" w:styleId="afff4">
    <w:name w:val="!Содержание"/>
    <w:basedOn w:val="a"/>
    <w:qFormat/>
    <w:rsid w:val="006C4704"/>
    <w:pPr>
      <w:spacing w:before="240" w:after="320"/>
      <w:ind w:firstLine="0"/>
      <w:jc w:val="center"/>
    </w:pPr>
    <w:rPr>
      <w:rFonts w:ascii="Times New Roman Полужирный" w:hAnsi="Times New Roman Полужирный"/>
      <w:b/>
      <w:caps/>
      <w:sz w:val="32"/>
    </w:rPr>
  </w:style>
  <w:style w:type="paragraph" w:customStyle="1" w:styleId="afff5">
    <w:name w:val="#Список"/>
    <w:rsid w:val="00A03E7A"/>
    <w:pPr>
      <w:tabs>
        <w:tab w:val="left" w:pos="1077"/>
        <w:tab w:val="left" w:pos="1460"/>
      </w:tabs>
      <w:suppressAutoHyphens/>
      <w:spacing w:after="120"/>
      <w:ind w:left="567"/>
      <w:jc w:val="both"/>
    </w:pPr>
    <w:rPr>
      <w:sz w:val="24"/>
      <w:szCs w:val="26"/>
    </w:rPr>
  </w:style>
  <w:style w:type="paragraph" w:customStyle="1" w:styleId="2f5">
    <w:name w:val="#Список_2"/>
    <w:basedOn w:val="afff5"/>
    <w:qFormat/>
    <w:rsid w:val="00AC5F9D"/>
  </w:style>
  <w:style w:type="paragraph" w:customStyle="1" w:styleId="-5">
    <w:name w:val="#Таблица-заголовок"/>
    <w:rsid w:val="006C4704"/>
    <w:pPr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6">
    <w:name w:val="#Таблица-название"/>
    <w:basedOn w:val="a"/>
    <w:rsid w:val="006C4704"/>
    <w:pPr>
      <w:keepNext/>
      <w:spacing w:line="360" w:lineRule="auto"/>
      <w:jc w:val="right"/>
    </w:pPr>
    <w:rPr>
      <w:szCs w:val="28"/>
    </w:rPr>
  </w:style>
  <w:style w:type="paragraph" w:customStyle="1" w:styleId="-7">
    <w:name w:val="#Таблица-текст"/>
    <w:basedOn w:val="-5"/>
    <w:rsid w:val="00866911"/>
    <w:pPr>
      <w:suppressAutoHyphens w:val="0"/>
      <w:jc w:val="left"/>
    </w:pPr>
    <w:rPr>
      <w:b w:val="0"/>
      <w:bCs w:val="0"/>
    </w:rPr>
  </w:style>
  <w:style w:type="paragraph" w:customStyle="1" w:styleId="-8">
    <w:name w:val="#Таблица-нумерация"/>
    <w:basedOn w:val="-7"/>
    <w:qFormat/>
    <w:rsid w:val="004D60A5"/>
    <w:pPr>
      <w:jc w:val="center"/>
    </w:pPr>
  </w:style>
  <w:style w:type="paragraph" w:customStyle="1" w:styleId="81">
    <w:name w:val="Заголовок №8"/>
    <w:basedOn w:val="a"/>
    <w:link w:val="80"/>
    <w:uiPriority w:val="99"/>
    <w:rsid w:val="0070244E"/>
    <w:pPr>
      <w:widowControl w:val="0"/>
      <w:shd w:val="clear" w:color="auto" w:fill="FFFFFF"/>
      <w:spacing w:before="300" w:after="300" w:line="240" w:lineRule="atLeast"/>
      <w:ind w:firstLine="0"/>
      <w:outlineLvl w:val="7"/>
    </w:pPr>
    <w:rPr>
      <w:b/>
      <w:bCs/>
      <w:sz w:val="26"/>
      <w:szCs w:val="26"/>
      <w:lang w:val="x-none" w:eastAsia="x-none"/>
    </w:rPr>
  </w:style>
  <w:style w:type="paragraph" w:customStyle="1" w:styleId="afff6">
    <w:name w:val="Обычный_Ж"/>
    <w:basedOn w:val="a"/>
    <w:qFormat/>
    <w:rsid w:val="00315AAD"/>
    <w:rPr>
      <w:b/>
    </w:rPr>
  </w:style>
  <w:style w:type="paragraph" w:customStyle="1" w:styleId="afff7">
    <w:name w:val="!содержание"/>
    <w:basedOn w:val="18"/>
    <w:qFormat/>
    <w:rsid w:val="006C4704"/>
  </w:style>
  <w:style w:type="paragraph" w:customStyle="1" w:styleId="afff8">
    <w:name w:val="!Приложение№"/>
    <w:basedOn w:val="afff7"/>
    <w:qFormat/>
    <w:rsid w:val="0035461F"/>
    <w:pPr>
      <w:jc w:val="center"/>
    </w:pPr>
    <w:rPr>
      <w:rFonts w:ascii="Times New Roman ??????????" w:hAnsi="Times New Roman ??????????"/>
      <w:sz w:val="28"/>
    </w:rPr>
  </w:style>
  <w:style w:type="paragraph" w:customStyle="1" w:styleId="53">
    <w:name w:val="!заголовок ур.5"/>
    <w:basedOn w:val="46"/>
    <w:qFormat/>
    <w:rsid w:val="00864DC4"/>
    <w:pPr>
      <w:ind w:left="357" w:hanging="357"/>
      <w:outlineLvl w:val="4"/>
    </w:pPr>
    <w:rPr>
      <w:lang w:val="x-none" w:eastAsia="x-none"/>
    </w:rPr>
  </w:style>
  <w:style w:type="paragraph" w:customStyle="1" w:styleId="afff9">
    <w:name w:val="Содержимое врезки"/>
    <w:basedOn w:val="a"/>
  </w:style>
  <w:style w:type="table" w:styleId="afffa">
    <w:name w:val="Table Grid"/>
    <w:basedOn w:val="a1"/>
    <w:rsid w:val="00A47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*Table1"/>
    <w:basedOn w:val="afffa"/>
    <w:rsid w:val="00200290"/>
    <w:pPr>
      <w:jc w:val="center"/>
    </w:pPr>
    <w:tblPr/>
    <w:tblStylePr w:type="firstRow">
      <w:rPr>
        <w:b/>
        <w:sz w:val="24"/>
      </w:rPr>
      <w:tblPr/>
      <w:tcPr>
        <w:shd w:val="clear" w:color="auto" w:fill="CCCCCC"/>
      </w:tcPr>
    </w:tblStylePr>
  </w:style>
  <w:style w:type="character" w:styleId="afffb">
    <w:name w:val="Hyperlink"/>
    <w:basedOn w:val="a0"/>
    <w:uiPriority w:val="99"/>
    <w:unhideWhenUsed/>
    <w:rsid w:val="007E6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8.png"/><Relationship Id="rId21" Type="http://schemas.openxmlformats.org/officeDocument/2006/relationships/image" Target="media/image12.png"/><Relationship Id="rId42" Type="http://schemas.openxmlformats.org/officeDocument/2006/relationships/hyperlink" Target="http://mkils.roszdravnadzor.ru/" TargetMode="External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footer" Target="footer1.xml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JPG"/><Relationship Id="rId138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88.png"/><Relationship Id="rId11" Type="http://schemas.openxmlformats.org/officeDocument/2006/relationships/image" Target="media/image3.JPG"/><Relationship Id="rId32" Type="http://schemas.openxmlformats.org/officeDocument/2006/relationships/image" Target="media/image20.png"/><Relationship Id="rId37" Type="http://schemas.openxmlformats.org/officeDocument/2006/relationships/hyperlink" Target="http://mkils.roszdravnadzor.ru/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G"/><Relationship Id="rId64" Type="http://schemas.openxmlformats.org/officeDocument/2006/relationships/image" Target="media/image47.png"/><Relationship Id="rId69" Type="http://schemas.openxmlformats.org/officeDocument/2006/relationships/image" Target="media/image52.JP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26" Type="http://schemas.openxmlformats.org/officeDocument/2006/relationships/image" Target="media/image107.png"/><Relationship Id="rId134" Type="http://schemas.openxmlformats.org/officeDocument/2006/relationships/image" Target="media/image115.JPG"/><Relationship Id="rId8" Type="http://schemas.openxmlformats.org/officeDocument/2006/relationships/hyperlink" Target="http://external.roszdravnadzor.ru/?type=logon" TargetMode="External"/><Relationship Id="rId51" Type="http://schemas.openxmlformats.org/officeDocument/2006/relationships/image" Target="media/image34.JP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mkils.roszdravnadzor.ru/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://external.roszdravnadzor.ru/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JPG"/><Relationship Id="rId13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://npr.roszdravnadzor.ru/" TargetMode="External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header" Target="header1.xml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://npr.roszdravnadzor.ru/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JPG"/><Relationship Id="rId13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emf"/><Relationship Id="rId39" Type="http://schemas.openxmlformats.org/officeDocument/2006/relationships/image" Target="media/image24.png"/><Relationship Id="rId109" Type="http://schemas.openxmlformats.org/officeDocument/2006/relationships/image" Target="media/image90.png"/><Relationship Id="rId34" Type="http://schemas.openxmlformats.org/officeDocument/2006/relationships/image" Target="media/image22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jpeg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hyperlink" Target="http://external.roszdravnadzor.ru/" TargetMode="External"/><Relationship Id="rId24" Type="http://schemas.openxmlformats.org/officeDocument/2006/relationships/hyperlink" Target="http://npr.roszdravnadzor.ru/" TargetMode="External"/><Relationship Id="rId40" Type="http://schemas.openxmlformats.org/officeDocument/2006/relationships/image" Target="media/image25.JP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jpeg"/><Relationship Id="rId136" Type="http://schemas.openxmlformats.org/officeDocument/2006/relationships/footer" Target="footer2.xml"/><Relationship Id="rId61" Type="http://schemas.openxmlformats.org/officeDocument/2006/relationships/image" Target="media/image44.JPG"/><Relationship Id="rId82" Type="http://schemas.openxmlformats.org/officeDocument/2006/relationships/image" Target="media/image65.png"/><Relationship Id="rId1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0662E-B7DC-4F0E-8F59-C2F21AF0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6312</Words>
  <Characters>35981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2019-03-15T07:23:00Z</cp:lastPrinted>
  <dcterms:created xsi:type="dcterms:W3CDTF">2019-05-06T10:30:00Z</dcterms:created>
  <dcterms:modified xsi:type="dcterms:W3CDTF">2019-05-06T10:30:00Z</dcterms:modified>
</cp:coreProperties>
</file>